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1C" w:rsidRPr="006C341C" w:rsidRDefault="00BA39A6" w:rsidP="006C341C">
      <w:pPr>
        <w:spacing w:line="276" w:lineRule="auto"/>
        <w:ind w:left="5245"/>
        <w:rPr>
          <w:rFonts w:ascii="Arial" w:hAnsi="Arial"/>
          <w:sz w:val="20"/>
          <w:szCs w:val="20"/>
        </w:rPr>
      </w:pPr>
      <w:r>
        <w:rPr>
          <w:rFonts w:ascii="Arial" w:hAnsi="Arial"/>
          <w:kern w:val="2"/>
          <w:lang w:eastAsia="zh-CN"/>
        </w:rPr>
        <w:t xml:space="preserve">       </w:t>
      </w:r>
      <w:r>
        <w:rPr>
          <w:rFonts w:ascii="Arial" w:hAnsi="Arial"/>
          <w:kern w:val="2"/>
          <w:lang w:eastAsia="zh-CN"/>
        </w:rPr>
        <w:tab/>
      </w:r>
      <w:r>
        <w:rPr>
          <w:rFonts w:ascii="Arial" w:hAnsi="Arial"/>
          <w:kern w:val="2"/>
          <w:lang w:eastAsia="zh-CN"/>
        </w:rPr>
        <w:tab/>
      </w:r>
      <w:r>
        <w:rPr>
          <w:rFonts w:ascii="Arial" w:hAnsi="Arial" w:cs="Arial"/>
          <w:kern w:val="2"/>
          <w:lang w:eastAsia="zh-CN"/>
        </w:rPr>
        <w:t xml:space="preserve">         </w:t>
      </w:r>
      <w:r>
        <w:rPr>
          <w:rFonts w:ascii="Arial" w:hAnsi="Arial" w:cs="Arial"/>
          <w:kern w:val="2"/>
        </w:rPr>
        <w:t xml:space="preserve">                                                                                     </w:t>
      </w:r>
      <w:r>
        <w:rPr>
          <w:rFonts w:ascii="Arial" w:hAnsi="Arial"/>
        </w:rPr>
        <w:t xml:space="preserve">                             </w:t>
      </w:r>
      <w:r w:rsidR="006C341C" w:rsidRPr="006C341C">
        <w:rPr>
          <w:rFonts w:ascii="Arial" w:hAnsi="Arial"/>
          <w:sz w:val="20"/>
          <w:szCs w:val="20"/>
        </w:rPr>
        <w:t>Załącznik Nr 8</w:t>
      </w:r>
    </w:p>
    <w:p w:rsidR="006C341C" w:rsidRPr="006C341C" w:rsidRDefault="006C341C" w:rsidP="006C341C">
      <w:pPr>
        <w:spacing w:line="276" w:lineRule="auto"/>
        <w:ind w:left="5245"/>
        <w:rPr>
          <w:rFonts w:ascii="Arial" w:hAnsi="Arial"/>
          <w:sz w:val="20"/>
          <w:szCs w:val="20"/>
        </w:rPr>
      </w:pPr>
      <w:r w:rsidRPr="006C341C">
        <w:rPr>
          <w:rFonts w:ascii="Arial" w:hAnsi="Arial"/>
          <w:sz w:val="20"/>
          <w:szCs w:val="20"/>
        </w:rPr>
        <w:t>do Zarządzenia Nr 2/2024</w:t>
      </w:r>
    </w:p>
    <w:p w:rsidR="006C341C" w:rsidRPr="006C341C" w:rsidRDefault="006C341C" w:rsidP="006C341C">
      <w:pPr>
        <w:spacing w:line="276" w:lineRule="auto"/>
        <w:ind w:left="5245"/>
        <w:rPr>
          <w:rFonts w:ascii="Arial" w:hAnsi="Arial"/>
          <w:sz w:val="20"/>
          <w:szCs w:val="20"/>
        </w:rPr>
      </w:pPr>
      <w:r w:rsidRPr="006C341C">
        <w:rPr>
          <w:rFonts w:ascii="Arial" w:hAnsi="Arial"/>
          <w:sz w:val="20"/>
          <w:szCs w:val="20"/>
        </w:rPr>
        <w:t>Dyrektora Powiatowego Urzędu Pracy w Lęborku</w:t>
      </w:r>
    </w:p>
    <w:p w:rsidR="00A62CA0" w:rsidRPr="006C341C" w:rsidRDefault="006C341C" w:rsidP="006C341C">
      <w:pPr>
        <w:spacing w:line="276" w:lineRule="auto"/>
        <w:ind w:left="5245"/>
        <w:rPr>
          <w:rFonts w:ascii="Arial" w:hAnsi="Arial" w:cs="Arial"/>
          <w:kern w:val="2"/>
          <w:sz w:val="20"/>
          <w:szCs w:val="20"/>
          <w:lang w:eastAsia="zh-CN"/>
        </w:rPr>
      </w:pPr>
      <w:r w:rsidRPr="006C341C">
        <w:rPr>
          <w:rFonts w:ascii="Arial" w:hAnsi="Arial"/>
          <w:sz w:val="20"/>
          <w:szCs w:val="20"/>
        </w:rPr>
        <w:t>z dnia 29.01.2024 r.</w:t>
      </w:r>
    </w:p>
    <w:p w:rsidR="00A62CA0" w:rsidRDefault="00A62CA0">
      <w:pPr>
        <w:spacing w:line="276" w:lineRule="auto"/>
        <w:outlineLvl w:val="0"/>
        <w:rPr>
          <w:rFonts w:ascii="Arial" w:hAnsi="Arial" w:cs="Arial"/>
          <w:kern w:val="2"/>
          <w:lang w:eastAsia="zh-CN"/>
        </w:rPr>
      </w:pPr>
    </w:p>
    <w:p w:rsidR="006C341C" w:rsidRDefault="006C341C">
      <w:pPr>
        <w:spacing w:line="276" w:lineRule="auto"/>
        <w:outlineLvl w:val="0"/>
        <w:rPr>
          <w:rFonts w:ascii="Arial" w:hAnsi="Arial" w:cs="Arial"/>
          <w:kern w:val="2"/>
          <w:lang w:eastAsia="zh-CN"/>
        </w:rPr>
      </w:pPr>
    </w:p>
    <w:p w:rsidR="00A62CA0" w:rsidRDefault="00BA39A6">
      <w:pPr>
        <w:spacing w:after="80" w:line="276" w:lineRule="auto"/>
        <w:jc w:val="center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ZASADY</w:t>
      </w:r>
    </w:p>
    <w:p w:rsidR="00A62CA0" w:rsidRDefault="00BA39A6">
      <w:pPr>
        <w:spacing w:after="80" w:line="276" w:lineRule="auto"/>
        <w:jc w:val="center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 xml:space="preserve">finansowania </w:t>
      </w:r>
      <w:bookmarkStart w:id="0" w:name="__DdeLink__1421_1813735173"/>
      <w:r>
        <w:rPr>
          <w:rFonts w:ascii="Arial" w:hAnsi="Arial"/>
          <w:b/>
          <w:color w:val="000000"/>
        </w:rPr>
        <w:t xml:space="preserve">kosztów przejazdu dla osób bezrobotnych skierowanych </w:t>
      </w:r>
      <w:r>
        <w:rPr>
          <w:rFonts w:ascii="Arial" w:hAnsi="Arial"/>
          <w:b/>
        </w:rPr>
        <w:t>na staż lub szkolenie</w:t>
      </w:r>
    </w:p>
    <w:p w:rsidR="00A62CA0" w:rsidRDefault="00BA39A6">
      <w:pPr>
        <w:spacing w:line="276" w:lineRule="auto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  <w:u w:val="single"/>
        </w:rPr>
        <w:t>Podstawa prawna:</w:t>
      </w:r>
    </w:p>
    <w:p w:rsidR="00A62CA0" w:rsidRDefault="00BA39A6">
      <w:pPr>
        <w:numPr>
          <w:ilvl w:val="0"/>
          <w:numId w:val="1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Ustawa z dnia 20 kwietnia 2004 roku o promocji zatrudnienia i instytucjach rynku pracy;</w:t>
      </w:r>
    </w:p>
    <w:p w:rsidR="00A62CA0" w:rsidRDefault="00BA39A6">
      <w:pPr>
        <w:numPr>
          <w:ilvl w:val="0"/>
          <w:numId w:val="1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Ustawa z dnia 27 sierpnia 1997 roku o rehabilitacji zawodowej i społecznej oraz zatrudnianiu osób niepełnosprawnych.</w:t>
      </w:r>
    </w:p>
    <w:p w:rsidR="00A62CA0" w:rsidRDefault="00A62CA0">
      <w:pPr>
        <w:spacing w:after="80" w:line="276" w:lineRule="auto"/>
        <w:rPr>
          <w:rFonts w:ascii="Arial" w:hAnsi="Arial" w:cs="Arial"/>
          <w:kern w:val="2"/>
          <w:lang w:eastAsia="zh-CN"/>
        </w:rPr>
      </w:pPr>
    </w:p>
    <w:p w:rsidR="00A62CA0" w:rsidRDefault="00BA39A6">
      <w:p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Ilekroć w niniejszych Zasadach mo</w:t>
      </w:r>
      <w:r>
        <w:rPr>
          <w:rFonts w:ascii="Arial" w:hAnsi="Arial"/>
          <w:color w:val="000000"/>
        </w:rPr>
        <w:t>wa jest o:</w:t>
      </w:r>
    </w:p>
    <w:p w:rsidR="00A62CA0" w:rsidRDefault="00BA39A6">
      <w:pPr>
        <w:numPr>
          <w:ilvl w:val="0"/>
          <w:numId w:val="2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  <w:color w:val="000000"/>
        </w:rPr>
        <w:t>„</w:t>
      </w:r>
      <w:r>
        <w:rPr>
          <w:rFonts w:ascii="Arial" w:hAnsi="Arial"/>
          <w:b/>
          <w:bCs/>
          <w:color w:val="000000"/>
        </w:rPr>
        <w:t>Zasadach"</w:t>
      </w:r>
      <w:r>
        <w:rPr>
          <w:rFonts w:ascii="Arial" w:hAnsi="Arial"/>
          <w:color w:val="000000"/>
        </w:rPr>
        <w:t xml:space="preserve"> - należy przez to rozumieć niniejsze zasady finansowania kosztów przejazdu;</w:t>
      </w:r>
    </w:p>
    <w:p w:rsidR="00A62CA0" w:rsidRDefault="00BA39A6">
      <w:pPr>
        <w:numPr>
          <w:ilvl w:val="0"/>
          <w:numId w:val="2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  <w:color w:val="000000"/>
        </w:rPr>
        <w:t>„</w:t>
      </w:r>
      <w:r>
        <w:rPr>
          <w:rFonts w:ascii="Arial" w:hAnsi="Arial"/>
          <w:b/>
          <w:bCs/>
          <w:color w:val="000000"/>
        </w:rPr>
        <w:t>Urzędzie”</w:t>
      </w:r>
      <w:r>
        <w:rPr>
          <w:rFonts w:ascii="Arial" w:hAnsi="Arial"/>
          <w:color w:val="000000"/>
        </w:rPr>
        <w:t xml:space="preserve"> - należy przez to rozumieć Powiatowy Urząd Pracy w Lęborku;</w:t>
      </w:r>
    </w:p>
    <w:p w:rsidR="00A62CA0" w:rsidRDefault="00BA39A6">
      <w:pPr>
        <w:numPr>
          <w:ilvl w:val="0"/>
          <w:numId w:val="2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  <w:color w:val="000000"/>
        </w:rPr>
        <w:t>„</w:t>
      </w:r>
      <w:r>
        <w:rPr>
          <w:rFonts w:ascii="Arial" w:hAnsi="Arial"/>
          <w:b/>
          <w:bCs/>
          <w:color w:val="000000"/>
        </w:rPr>
        <w:t xml:space="preserve">Dyrektorze Urzędu” </w:t>
      </w:r>
      <w:r>
        <w:rPr>
          <w:rFonts w:ascii="Arial" w:hAnsi="Arial"/>
          <w:color w:val="000000"/>
        </w:rPr>
        <w:t xml:space="preserve">- należy przez to rozumieć Dyrektora Powiatowego Urzędu Pracy </w:t>
      </w:r>
    </w:p>
    <w:p w:rsidR="00A62CA0" w:rsidRDefault="00BA39A6">
      <w:pPr>
        <w:spacing w:after="80" w:line="276" w:lineRule="auto"/>
        <w:ind w:left="36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w </w:t>
      </w:r>
      <w:r>
        <w:rPr>
          <w:rFonts w:ascii="Arial" w:hAnsi="Arial"/>
          <w:color w:val="000000"/>
        </w:rPr>
        <w:t>Lęborku;</w:t>
      </w:r>
    </w:p>
    <w:p w:rsidR="00A62CA0" w:rsidRDefault="00BA39A6">
      <w:pPr>
        <w:numPr>
          <w:ilvl w:val="0"/>
          <w:numId w:val="2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  <w:color w:val="000000"/>
        </w:rPr>
        <w:t>„</w:t>
      </w:r>
      <w:r>
        <w:rPr>
          <w:rFonts w:ascii="Arial" w:hAnsi="Arial"/>
          <w:b/>
          <w:bCs/>
          <w:color w:val="000000"/>
        </w:rPr>
        <w:t xml:space="preserve">Staroście” </w:t>
      </w:r>
      <w:r>
        <w:rPr>
          <w:rFonts w:ascii="Arial" w:hAnsi="Arial"/>
          <w:color w:val="000000"/>
        </w:rPr>
        <w:t>- należy przez to rozumieć Starostę Lęborskiego;</w:t>
      </w:r>
    </w:p>
    <w:p w:rsidR="00A62CA0" w:rsidRDefault="00BA39A6">
      <w:pPr>
        <w:numPr>
          <w:ilvl w:val="0"/>
          <w:numId w:val="2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  <w:color w:val="000000"/>
        </w:rPr>
        <w:t>„</w:t>
      </w:r>
      <w:r>
        <w:rPr>
          <w:rFonts w:ascii="Arial" w:hAnsi="Arial"/>
          <w:b/>
          <w:bCs/>
          <w:color w:val="000000"/>
        </w:rPr>
        <w:t xml:space="preserve">Ustawie” </w:t>
      </w:r>
      <w:r>
        <w:rPr>
          <w:rFonts w:ascii="Arial" w:hAnsi="Arial"/>
          <w:color w:val="000000"/>
        </w:rPr>
        <w:t>- należy przez to rozumieć ustawę z dnia 20 kwietnia 2004 roku o promocji zatrudnienia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i instytucjach rynku pracy;</w:t>
      </w:r>
    </w:p>
    <w:p w:rsidR="00A62CA0" w:rsidRDefault="00BA39A6">
      <w:pPr>
        <w:numPr>
          <w:ilvl w:val="0"/>
          <w:numId w:val="2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  <w:color w:val="000000"/>
        </w:rPr>
        <w:t>„</w:t>
      </w:r>
      <w:r>
        <w:rPr>
          <w:rFonts w:ascii="Arial" w:hAnsi="Arial"/>
          <w:b/>
          <w:bCs/>
          <w:color w:val="000000"/>
        </w:rPr>
        <w:t>Bezrobotnym”</w:t>
      </w:r>
      <w:r>
        <w:rPr>
          <w:rFonts w:ascii="Arial" w:hAnsi="Arial"/>
          <w:color w:val="000000"/>
        </w:rPr>
        <w:t xml:space="preserve"> - oznacza to osobę spełniającą przesłanki art. </w:t>
      </w:r>
      <w:r>
        <w:rPr>
          <w:rFonts w:ascii="Arial" w:hAnsi="Arial"/>
          <w:color w:val="000000"/>
        </w:rPr>
        <w:t>2 ust. 1 pkt 2 ustawy;</w:t>
      </w:r>
    </w:p>
    <w:p w:rsidR="00A62CA0" w:rsidRDefault="00BA39A6">
      <w:pPr>
        <w:numPr>
          <w:ilvl w:val="0"/>
          <w:numId w:val="2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  <w:color w:val="000000"/>
        </w:rPr>
        <w:t>„</w:t>
      </w:r>
      <w:r>
        <w:rPr>
          <w:rFonts w:ascii="Arial" w:hAnsi="Arial"/>
          <w:b/>
          <w:bCs/>
          <w:color w:val="000000"/>
        </w:rPr>
        <w:t>Poszukującym pracy”</w:t>
      </w:r>
      <w:r>
        <w:rPr>
          <w:rFonts w:ascii="Arial" w:hAnsi="Arial"/>
          <w:color w:val="000000"/>
        </w:rPr>
        <w:t xml:space="preserve"> - oznacza to osobę, o której mowa w art. 1 ust. 3 pkt 1-3, lub cudzoziemca - członka rodziny obywatela polskiego, poszukujących zatrudnienia, innej pracy zarobkowej lub innej formy pomocy określonej w ustawie, za</w:t>
      </w:r>
      <w:r>
        <w:rPr>
          <w:rFonts w:ascii="Arial" w:hAnsi="Arial"/>
          <w:color w:val="000000"/>
        </w:rPr>
        <w:t>rejestrowanych w powiatowym urzędzie pracy;</w:t>
      </w:r>
    </w:p>
    <w:p w:rsidR="00A62CA0" w:rsidRDefault="00BA39A6">
      <w:pPr>
        <w:numPr>
          <w:ilvl w:val="0"/>
          <w:numId w:val="2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  <w:color w:val="000000"/>
        </w:rPr>
        <w:t>„</w:t>
      </w:r>
      <w:r>
        <w:rPr>
          <w:rFonts w:ascii="Arial" w:hAnsi="Arial"/>
          <w:b/>
          <w:bCs/>
          <w:color w:val="000000"/>
        </w:rPr>
        <w:t>Miejscu zamieszkania”</w:t>
      </w:r>
      <w:r>
        <w:rPr>
          <w:rFonts w:ascii="Arial" w:hAnsi="Arial"/>
          <w:color w:val="000000"/>
        </w:rPr>
        <w:t xml:space="preserve"> - oznacza miejscowość, w której osoba przebywa na podstawie meldunku stałego lub tymczasowego;</w:t>
      </w:r>
    </w:p>
    <w:p w:rsidR="00A62CA0" w:rsidRDefault="00A62CA0">
      <w:pPr>
        <w:tabs>
          <w:tab w:val="left" w:pos="2160"/>
        </w:tabs>
        <w:spacing w:after="80" w:line="276" w:lineRule="auto"/>
        <w:ind w:left="1080"/>
        <w:rPr>
          <w:rFonts w:ascii="Arial" w:hAnsi="Arial" w:cs="Arial"/>
          <w:kern w:val="2"/>
          <w:lang w:eastAsia="zh-CN"/>
        </w:rPr>
      </w:pPr>
    </w:p>
    <w:p w:rsidR="00A62CA0" w:rsidRDefault="00BA39A6">
      <w:p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Ze względu na ograniczone środki Funduszu Pracy przyznane na aktywizację osób bezrobotnych, m</w:t>
      </w:r>
      <w:r>
        <w:rPr>
          <w:rFonts w:ascii="Arial" w:hAnsi="Arial"/>
          <w:b/>
          <w:color w:val="000000"/>
        </w:rPr>
        <w:t>ając na uwadze racjonalność gospodarowania środkami Funduszu Pracy przy dokonywaniu zwrotu kosztów przejazdu będą brane pod uwagę dodatkowe kryteria zawarte w niniejszych Zasadach</w:t>
      </w:r>
      <w:r>
        <w:rPr>
          <w:rFonts w:ascii="Arial" w:hAnsi="Arial"/>
          <w:b/>
          <w:i/>
          <w:color w:val="000000"/>
        </w:rPr>
        <w:t>.</w:t>
      </w:r>
    </w:p>
    <w:p w:rsidR="00A62CA0" w:rsidRDefault="00BA39A6">
      <w:pPr>
        <w:spacing w:after="80" w:line="276" w:lineRule="auto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lastRenderedPageBreak/>
        <w:t>§1</w:t>
      </w:r>
    </w:p>
    <w:p w:rsidR="00A62CA0" w:rsidRDefault="00BA39A6">
      <w:p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 xml:space="preserve">Zasady określają przyznanie i dokonywanie zwrotu kosztów przejazdu z </w:t>
      </w:r>
      <w:r>
        <w:rPr>
          <w:rFonts w:ascii="Arial" w:hAnsi="Arial"/>
          <w:b/>
          <w:color w:val="000000"/>
        </w:rPr>
        <w:t>miejsca zamieszkania i powrotu do miejsca odbywania stażu lub szkolenia w związku ze skierowaniem przez Powiatowy Urząd Pracy w Lęborku.</w:t>
      </w:r>
    </w:p>
    <w:p w:rsidR="00A62CA0" w:rsidRDefault="00A62CA0">
      <w:pPr>
        <w:spacing w:after="80" w:line="276" w:lineRule="auto"/>
        <w:jc w:val="center"/>
        <w:rPr>
          <w:rFonts w:ascii="Arial" w:hAnsi="Arial" w:cs="Arial"/>
          <w:kern w:val="2"/>
          <w:lang w:eastAsia="zh-CN"/>
        </w:rPr>
      </w:pPr>
    </w:p>
    <w:p w:rsidR="00A62CA0" w:rsidRDefault="00BA39A6">
      <w:pPr>
        <w:spacing w:after="80" w:line="276" w:lineRule="auto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§2</w:t>
      </w:r>
    </w:p>
    <w:p w:rsidR="00A62CA0" w:rsidRDefault="00BA39A6">
      <w:pPr>
        <w:numPr>
          <w:ilvl w:val="0"/>
          <w:numId w:val="3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Zwrot kosztów przejazdu uzależniony jest od możliwości finansowych Urzędu, </w:t>
      </w:r>
    </w:p>
    <w:p w:rsidR="00A62CA0" w:rsidRDefault="00BA39A6">
      <w:pPr>
        <w:spacing w:line="276" w:lineRule="auto"/>
        <w:ind w:left="36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tj. od wysokości limitu środków jakimi </w:t>
      </w:r>
      <w:r>
        <w:rPr>
          <w:rFonts w:ascii="Arial" w:hAnsi="Arial"/>
          <w:color w:val="000000"/>
        </w:rPr>
        <w:t>dysponuje Urząd w danym roku.</w:t>
      </w:r>
    </w:p>
    <w:p w:rsidR="00A62CA0" w:rsidRDefault="00BA39A6">
      <w:pPr>
        <w:numPr>
          <w:ilvl w:val="0"/>
          <w:numId w:val="3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W przypadku ograniczonych środków Funduszu Pracy przeznaczonych na aktywizację zawodową osób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bezrobotnych Urząd może odmówić refundacji kosztów przejazdu.</w:t>
      </w:r>
    </w:p>
    <w:p w:rsidR="00A62CA0" w:rsidRDefault="00BA39A6">
      <w:pPr>
        <w:numPr>
          <w:ilvl w:val="0"/>
          <w:numId w:val="3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Zwrot kosztów przejazdu jest świadczeniem fakultatywnym, dlatego też nie podlega procedurom odwoławczym. </w:t>
      </w:r>
    </w:p>
    <w:p w:rsidR="00A62CA0" w:rsidRDefault="00BA39A6">
      <w:pPr>
        <w:numPr>
          <w:ilvl w:val="0"/>
          <w:numId w:val="3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Urząd rozpatrując wniosek lub dokonując refundacji kosztów przejazdu może zażądać dodatkowych wyjaśnień lub dokumentów potwierdzających informacje zaw</w:t>
      </w:r>
      <w:r>
        <w:rPr>
          <w:rFonts w:ascii="Arial" w:hAnsi="Arial"/>
          <w:color w:val="000000"/>
        </w:rPr>
        <w:t>arte we wniosku lub rozliczeniu.</w:t>
      </w:r>
    </w:p>
    <w:p w:rsidR="00A62CA0" w:rsidRDefault="00BA39A6">
      <w:pPr>
        <w:numPr>
          <w:ilvl w:val="0"/>
          <w:numId w:val="3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Od zwrotu kosztów przejazdu nie odprowadza się zaliczki na podatek dochodowy.</w:t>
      </w:r>
    </w:p>
    <w:p w:rsidR="00A62CA0" w:rsidRDefault="00BA39A6">
      <w:pPr>
        <w:numPr>
          <w:ilvl w:val="0"/>
          <w:numId w:val="3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Uczestnik szkolenia może ubiegać się o zwrot kosztów przejazdu na szkolenie w przypadku, gdy odbywa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się ono w miejscowości innej niż miejsce jego</w:t>
      </w:r>
      <w:r>
        <w:rPr>
          <w:rFonts w:ascii="Arial" w:hAnsi="Arial"/>
          <w:color w:val="000000"/>
        </w:rPr>
        <w:t xml:space="preserve"> zamieszkania, </w:t>
      </w:r>
    </w:p>
    <w:p w:rsidR="00A62CA0" w:rsidRDefault="00BA39A6">
      <w:pPr>
        <w:spacing w:line="276" w:lineRule="auto"/>
        <w:ind w:left="36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a szkolenie trwa ponad 30 godzin.</w:t>
      </w:r>
    </w:p>
    <w:p w:rsidR="00A62CA0" w:rsidRDefault="00A62CA0">
      <w:pPr>
        <w:spacing w:after="80" w:line="276" w:lineRule="auto"/>
        <w:jc w:val="center"/>
        <w:rPr>
          <w:rFonts w:ascii="Arial" w:hAnsi="Arial" w:cs="Arial"/>
          <w:kern w:val="2"/>
          <w:lang w:eastAsia="zh-CN"/>
        </w:rPr>
      </w:pPr>
    </w:p>
    <w:p w:rsidR="00A62CA0" w:rsidRDefault="00BA39A6">
      <w:pPr>
        <w:spacing w:after="80" w:line="276" w:lineRule="auto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§3</w:t>
      </w:r>
    </w:p>
    <w:p w:rsidR="00A62CA0" w:rsidRDefault="00BA39A6">
      <w:pPr>
        <w:numPr>
          <w:ilvl w:val="0"/>
          <w:numId w:val="4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Urząd może dokonywać zwrotu kosztów przejazdu z miejsca zamieszkania i powrotu osobie bezrobotnej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 xml:space="preserve">ze środków Funduszu Pracy, która </w:t>
      </w:r>
      <w:r>
        <w:rPr>
          <w:rFonts w:ascii="Arial" w:hAnsi="Arial"/>
          <w:b/>
          <w:color w:val="000000"/>
        </w:rPr>
        <w:t>na podstawie skierowania Urzędu</w:t>
      </w:r>
      <w:r>
        <w:rPr>
          <w:rFonts w:ascii="Arial" w:hAnsi="Arial"/>
          <w:color w:val="000000"/>
        </w:rPr>
        <w:t xml:space="preserve"> podjęła </w:t>
      </w:r>
      <w:r>
        <w:rPr>
          <w:rFonts w:ascii="Arial" w:hAnsi="Arial"/>
          <w:b/>
        </w:rPr>
        <w:t>staż lub</w:t>
      </w:r>
      <w:r>
        <w:rPr>
          <w:rFonts w:ascii="Arial" w:hAnsi="Arial"/>
          <w:b/>
          <w:color w:val="000000"/>
        </w:rPr>
        <w:t xml:space="preserve"> szkolenie poza miejsce</w:t>
      </w:r>
      <w:r>
        <w:rPr>
          <w:rFonts w:ascii="Arial" w:hAnsi="Arial"/>
          <w:b/>
          <w:color w:val="000000"/>
        </w:rPr>
        <w:t>m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</w:rPr>
        <w:t>zamieszkania</w:t>
      </w:r>
      <w:r>
        <w:rPr>
          <w:rFonts w:ascii="Arial" w:hAnsi="Arial"/>
          <w:color w:val="000000"/>
        </w:rPr>
        <w:t xml:space="preserve"> i dojeżdża do tych miejsc najtańszym, dogodnym środkiem transportu zbiorowego bądź własnym lub użyczonym środkiem transportu.</w:t>
      </w:r>
    </w:p>
    <w:p w:rsidR="00A62CA0" w:rsidRDefault="00BA39A6">
      <w:pPr>
        <w:numPr>
          <w:ilvl w:val="0"/>
          <w:numId w:val="4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bCs/>
          <w:color w:val="000000"/>
        </w:rPr>
        <w:t xml:space="preserve">Urząd będzie dokonywał zwrotu kosztów przejazdu przez okres odbywania </w:t>
      </w:r>
      <w:r>
        <w:rPr>
          <w:rFonts w:ascii="Arial" w:hAnsi="Arial"/>
          <w:b/>
          <w:bCs/>
        </w:rPr>
        <w:t>stażu lub szkolenia,</w:t>
      </w:r>
      <w:r>
        <w:rPr>
          <w:rFonts w:ascii="Arial" w:hAnsi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  <w:u w:val="single"/>
        </w:rPr>
        <w:t>jednakże nie wcześniej n</w:t>
      </w:r>
      <w:r>
        <w:rPr>
          <w:rFonts w:ascii="Arial" w:hAnsi="Arial"/>
          <w:b/>
          <w:bCs/>
          <w:color w:val="000000"/>
          <w:u w:val="single"/>
        </w:rPr>
        <w:t>iż od miesiąca w k</w:t>
      </w:r>
      <w:r>
        <w:rPr>
          <w:rFonts w:ascii="Arial" w:hAnsi="Arial"/>
          <w:b/>
          <w:bCs/>
          <w:color w:val="000000"/>
          <w:u w:val="single"/>
        </w:rPr>
        <w:t>t</w:t>
      </w:r>
      <w:r>
        <w:rPr>
          <w:rFonts w:ascii="Arial" w:hAnsi="Arial"/>
          <w:b/>
          <w:bCs/>
          <w:color w:val="000000"/>
          <w:u w:val="single"/>
        </w:rPr>
        <w:t xml:space="preserve">órym </w:t>
      </w:r>
      <w:r>
        <w:rPr>
          <w:rFonts w:ascii="Arial" w:hAnsi="Arial"/>
          <w:b/>
          <w:bCs/>
          <w:color w:val="000000"/>
          <w:u w:val="single"/>
        </w:rPr>
        <w:t xml:space="preserve">osoba ubiegająca się o dokonanie zwrotu złoży do tut. Urzędu wniosek stanowiący Załącznik Nr 1 </w:t>
      </w:r>
      <w:r>
        <w:rPr>
          <w:rFonts w:ascii="Arial" w:hAnsi="Arial"/>
          <w:color w:val="000000"/>
          <w:u w:val="single"/>
        </w:rPr>
        <w:t>(w przypadku odbywania stażu)</w:t>
      </w:r>
      <w:r>
        <w:rPr>
          <w:rFonts w:ascii="Arial" w:hAnsi="Arial"/>
          <w:b/>
          <w:bCs/>
          <w:color w:val="000000"/>
          <w:u w:val="single"/>
        </w:rPr>
        <w:t xml:space="preserve"> bądź Załącznik Nr 2 </w:t>
      </w:r>
      <w:r>
        <w:rPr>
          <w:rFonts w:ascii="Arial" w:hAnsi="Arial"/>
          <w:color w:val="000000"/>
          <w:u w:val="single"/>
        </w:rPr>
        <w:t>( w  przypadku odbywania szkolenia)</w:t>
      </w:r>
      <w:r>
        <w:rPr>
          <w:rFonts w:ascii="Arial" w:hAnsi="Arial"/>
          <w:b/>
          <w:bCs/>
          <w:color w:val="000000"/>
        </w:rPr>
        <w:t>.</w:t>
      </w:r>
    </w:p>
    <w:p w:rsidR="00A62CA0" w:rsidRDefault="00A62CA0">
      <w:pPr>
        <w:spacing w:after="80" w:line="276" w:lineRule="auto"/>
        <w:rPr>
          <w:rFonts w:ascii="Arial" w:hAnsi="Arial" w:cs="Arial"/>
          <w:kern w:val="2"/>
          <w:lang w:eastAsia="zh-CN"/>
        </w:rPr>
      </w:pPr>
    </w:p>
    <w:p w:rsidR="00A62CA0" w:rsidRDefault="00BA39A6">
      <w:pPr>
        <w:spacing w:after="80" w:line="276" w:lineRule="auto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§4</w:t>
      </w:r>
    </w:p>
    <w:p w:rsidR="00A62CA0" w:rsidRDefault="00BA39A6">
      <w:pPr>
        <w:numPr>
          <w:ilvl w:val="0"/>
          <w:numId w:val="5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Do wniosku o zwrot kosztów przejazdu należy </w:t>
      </w:r>
      <w:r>
        <w:rPr>
          <w:rFonts w:ascii="Arial" w:hAnsi="Arial"/>
          <w:color w:val="000000"/>
        </w:rPr>
        <w:t>dołączyć wymagane załączniki.</w:t>
      </w:r>
    </w:p>
    <w:p w:rsidR="00A62CA0" w:rsidRDefault="00BA39A6">
      <w:pPr>
        <w:numPr>
          <w:ilvl w:val="0"/>
          <w:numId w:val="5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Osoby ubiegające się o zwrot kosztów przejazdu </w:t>
      </w:r>
      <w:r>
        <w:rPr>
          <w:rFonts w:ascii="Arial" w:hAnsi="Arial"/>
          <w:b/>
          <w:color w:val="000000"/>
        </w:rPr>
        <w:t>muszą</w:t>
      </w:r>
      <w:r>
        <w:rPr>
          <w:rFonts w:ascii="Arial" w:hAnsi="Arial"/>
          <w:color w:val="000000"/>
        </w:rPr>
        <w:t xml:space="preserve"> złożyć wniosek w trakcie odbywania stażu lub szkolenia.</w:t>
      </w:r>
    </w:p>
    <w:p w:rsidR="00A62CA0" w:rsidRDefault="00BA39A6">
      <w:pPr>
        <w:numPr>
          <w:ilvl w:val="0"/>
          <w:numId w:val="5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lastRenderedPageBreak/>
        <w:t>Rozliczenie zwrotu poniesionych kosztów przejazdu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stanowiące</w:t>
      </w:r>
      <w:r>
        <w:rPr>
          <w:rFonts w:ascii="Arial" w:hAnsi="Arial"/>
          <w:b/>
          <w:color w:val="000000"/>
        </w:rPr>
        <w:t xml:space="preserve"> Załącznik nr 3 </w:t>
      </w:r>
      <w:r w:rsidR="006C341C">
        <w:rPr>
          <w:rFonts w:ascii="Arial" w:hAnsi="Arial"/>
          <w:b/>
          <w:color w:val="000000"/>
        </w:rPr>
        <w:br/>
      </w:r>
      <w:r>
        <w:rPr>
          <w:rFonts w:ascii="Arial" w:hAnsi="Arial"/>
          <w:b/>
          <w:color w:val="000000"/>
        </w:rPr>
        <w:t>(w przypadku odbywania stażu), Zał</w:t>
      </w:r>
      <w:r>
        <w:rPr>
          <w:rFonts w:ascii="Arial" w:hAnsi="Arial"/>
          <w:b/>
          <w:color w:val="000000"/>
        </w:rPr>
        <w:t>ą</w:t>
      </w:r>
      <w:r>
        <w:rPr>
          <w:rFonts w:ascii="Arial" w:hAnsi="Arial"/>
          <w:b/>
          <w:color w:val="000000"/>
        </w:rPr>
        <w:t xml:space="preserve">cznik Nr 4 (w przypadku odbywania szkolenia) </w:t>
      </w:r>
      <w:r>
        <w:rPr>
          <w:rFonts w:ascii="Arial" w:hAnsi="Arial"/>
          <w:color w:val="000000"/>
        </w:rPr>
        <w:t>osoby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 xml:space="preserve">winny złożyć w Urzędzie </w:t>
      </w:r>
      <w:r>
        <w:rPr>
          <w:rFonts w:ascii="Arial" w:hAnsi="Arial"/>
          <w:b/>
          <w:color w:val="000000"/>
          <w:u w:val="single"/>
        </w:rPr>
        <w:t>niezwłocznie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  <w:u w:val="single"/>
        </w:rPr>
        <w:t>po</w:t>
      </w:r>
      <w:r>
        <w:rPr>
          <w:rFonts w:ascii="Arial" w:hAnsi="Arial"/>
          <w:b/>
          <w:color w:val="CE181E"/>
          <w:u w:val="single"/>
        </w:rPr>
        <w:t xml:space="preserve"> </w:t>
      </w:r>
      <w:r>
        <w:rPr>
          <w:rFonts w:ascii="Arial" w:hAnsi="Arial"/>
          <w:b/>
          <w:color w:val="000000"/>
          <w:u w:val="single"/>
        </w:rPr>
        <w:t>upływie każdego miesiąca</w:t>
      </w:r>
      <w:r>
        <w:rPr>
          <w:rFonts w:ascii="Arial" w:hAnsi="Arial"/>
          <w:b/>
          <w:color w:val="000000"/>
        </w:rPr>
        <w:t>, którego refundacja dotyczy.</w:t>
      </w:r>
    </w:p>
    <w:p w:rsidR="00A62CA0" w:rsidRDefault="00BA39A6">
      <w:pPr>
        <w:numPr>
          <w:ilvl w:val="0"/>
          <w:numId w:val="5"/>
        </w:numPr>
        <w:spacing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Urząd dokona refundacji zwrotu poniesionych kosztów przejazdu:</w:t>
      </w:r>
    </w:p>
    <w:p w:rsidR="00A62CA0" w:rsidRDefault="00BA39A6">
      <w:pPr>
        <w:numPr>
          <w:ilvl w:val="0"/>
          <w:numId w:val="19"/>
        </w:numPr>
        <w:spacing w:line="276" w:lineRule="auto"/>
        <w:ind w:left="72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 xml:space="preserve">na konto bankowe osoby ubiegającej się o refundację (wskazane we wniosku </w:t>
      </w:r>
    </w:p>
    <w:p w:rsidR="00A62CA0" w:rsidRDefault="00BA39A6">
      <w:pPr>
        <w:spacing w:line="276" w:lineRule="auto"/>
        <w:ind w:left="72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o zwrot kosztów przejazdu z miejsca zamieszkania i powrotu do miejsca odbywania stażu lub szkolenia) w terminie 30 dni od daty złożenia rozliczenia;</w:t>
      </w:r>
    </w:p>
    <w:p w:rsidR="00A62CA0" w:rsidRDefault="00BA39A6">
      <w:pPr>
        <w:numPr>
          <w:ilvl w:val="0"/>
          <w:numId w:val="19"/>
        </w:numPr>
        <w:spacing w:line="276" w:lineRule="auto"/>
        <w:ind w:left="720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w przypadku braku rachunku bankow</w:t>
      </w:r>
      <w:r>
        <w:rPr>
          <w:rFonts w:ascii="Arial" w:hAnsi="Arial"/>
          <w:color w:val="000000"/>
        </w:rPr>
        <w:t>ego przez osobę ubiegającą się o refundację:</w:t>
      </w:r>
    </w:p>
    <w:p w:rsidR="00A62CA0" w:rsidRDefault="00BA39A6">
      <w:pPr>
        <w:numPr>
          <w:ilvl w:val="0"/>
          <w:numId w:val="19"/>
        </w:numPr>
        <w:spacing w:line="276" w:lineRule="auto"/>
        <w:ind w:left="1080" w:firstLine="0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w Oddziale</w:t>
      </w:r>
      <w:r>
        <w:rPr>
          <w:rFonts w:ascii="Arial" w:hAnsi="Arial"/>
          <w:color w:val="000000"/>
        </w:rPr>
        <w:t xml:space="preserve"> Banku Rumia Spółdzielczym w Łebie, ul. 1 Maja 1B, 84-360 Łeba; </w:t>
      </w:r>
    </w:p>
    <w:p w:rsidR="00A62CA0" w:rsidRDefault="00BA39A6">
      <w:pPr>
        <w:numPr>
          <w:ilvl w:val="0"/>
          <w:numId w:val="19"/>
        </w:numPr>
        <w:spacing w:line="276" w:lineRule="auto"/>
        <w:ind w:left="1080" w:firstLine="0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lub w Oddziale Banku Rumia Spółdzielczym w Lęborku, ul. 1 Maja 1, </w:t>
      </w:r>
    </w:p>
    <w:p w:rsidR="00A62CA0" w:rsidRDefault="00BA39A6">
      <w:pPr>
        <w:spacing w:line="276" w:lineRule="auto"/>
        <w:ind w:left="1440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84-300 Lębork; </w:t>
      </w:r>
    </w:p>
    <w:p w:rsidR="00A62CA0" w:rsidRDefault="00BA39A6">
      <w:pPr>
        <w:numPr>
          <w:ilvl w:val="0"/>
          <w:numId w:val="19"/>
        </w:numPr>
        <w:spacing w:line="276" w:lineRule="auto"/>
        <w:ind w:left="1080" w:firstLine="0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lub w Filii Banku Rumia Spółdzielczym w Cewicach, ul.</w:t>
      </w:r>
      <w:r>
        <w:rPr>
          <w:rFonts w:ascii="Arial" w:hAnsi="Arial"/>
          <w:color w:val="000000"/>
        </w:rPr>
        <w:t xml:space="preserve"> W. Witosa 23B, </w:t>
      </w:r>
    </w:p>
    <w:p w:rsidR="00A62CA0" w:rsidRDefault="00BA39A6">
      <w:pPr>
        <w:spacing w:line="276" w:lineRule="auto"/>
        <w:ind w:left="1440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84-312 Cewice; </w:t>
      </w:r>
    </w:p>
    <w:p w:rsidR="00A62CA0" w:rsidRDefault="00BA39A6">
      <w:pPr>
        <w:numPr>
          <w:ilvl w:val="0"/>
          <w:numId w:val="19"/>
        </w:numPr>
        <w:spacing w:line="276" w:lineRule="auto"/>
        <w:ind w:left="1080" w:firstLine="0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lub w Filii Banku Rumia Spółdzielczym w Wicku, ul. Radosna 5, 84-352 Wicko; </w:t>
      </w:r>
    </w:p>
    <w:p w:rsidR="00A62CA0" w:rsidRDefault="00BA39A6">
      <w:pPr>
        <w:numPr>
          <w:ilvl w:val="0"/>
          <w:numId w:val="19"/>
        </w:numPr>
        <w:spacing w:line="276" w:lineRule="auto"/>
        <w:ind w:left="1080" w:firstLine="0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lub w Punkcie Kasowym w  Lęborku (Starostwo Powiatowe), ul. Czołgistów 5, </w:t>
      </w:r>
    </w:p>
    <w:p w:rsidR="00A62CA0" w:rsidRDefault="00BA39A6">
      <w:pPr>
        <w:spacing w:line="276" w:lineRule="auto"/>
        <w:ind w:left="72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 xml:space="preserve">          </w:t>
      </w:r>
      <w:r>
        <w:rPr>
          <w:rFonts w:ascii="Arial" w:hAnsi="Arial"/>
          <w:color w:val="000000"/>
        </w:rPr>
        <w:t>84-300 Lębork</w:t>
      </w:r>
    </w:p>
    <w:p w:rsidR="00A62CA0" w:rsidRDefault="00BA39A6">
      <w:pPr>
        <w:spacing w:line="276" w:lineRule="auto"/>
        <w:ind w:left="72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  <w:u w:val="single"/>
        </w:rPr>
        <w:t xml:space="preserve">w terminach wypłat świadczenia (stypendium z </w:t>
      </w:r>
      <w:r>
        <w:rPr>
          <w:rFonts w:ascii="Arial" w:hAnsi="Arial"/>
          <w:b/>
          <w:color w:val="000000"/>
          <w:u w:val="single"/>
        </w:rPr>
        <w:t>tytułu odbywania stażu</w:t>
      </w:r>
      <w:r>
        <w:rPr>
          <w:rFonts w:ascii="Arial" w:hAnsi="Arial"/>
          <w:b/>
          <w:color w:val="000000"/>
        </w:rPr>
        <w:t xml:space="preserve">  </w:t>
      </w:r>
    </w:p>
    <w:p w:rsidR="00A62CA0" w:rsidRDefault="00BA39A6">
      <w:pPr>
        <w:spacing w:line="276" w:lineRule="auto"/>
        <w:ind w:left="72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  <w:u w:val="single"/>
        </w:rPr>
        <w:t>lub szkolenia) ustalonych przez Powiatowy Urząd Pracy</w:t>
      </w:r>
      <w:r>
        <w:rPr>
          <w:rFonts w:ascii="Arial" w:hAnsi="Arial"/>
          <w:b/>
          <w:color w:val="000000"/>
        </w:rPr>
        <w:t>.</w:t>
      </w:r>
    </w:p>
    <w:p w:rsidR="00A62CA0" w:rsidRDefault="00A62CA0">
      <w:pPr>
        <w:spacing w:line="276" w:lineRule="auto"/>
        <w:ind w:left="360"/>
        <w:rPr>
          <w:rFonts w:ascii="Arial" w:hAnsi="Arial" w:cs="Arial"/>
          <w:kern w:val="2"/>
          <w:lang w:eastAsia="zh-CN"/>
        </w:rPr>
      </w:pPr>
    </w:p>
    <w:p w:rsidR="00A62CA0" w:rsidRDefault="00A62CA0">
      <w:pPr>
        <w:spacing w:after="80" w:line="276" w:lineRule="auto"/>
        <w:rPr>
          <w:rFonts w:ascii="Arial" w:hAnsi="Arial" w:cs="Arial"/>
          <w:kern w:val="2"/>
          <w:lang w:eastAsia="zh-CN"/>
        </w:rPr>
      </w:pPr>
    </w:p>
    <w:p w:rsidR="00A62CA0" w:rsidRDefault="00BA39A6">
      <w:pPr>
        <w:spacing w:after="80" w:line="276" w:lineRule="auto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§5</w:t>
      </w:r>
    </w:p>
    <w:p w:rsidR="00A62CA0" w:rsidRDefault="00A62CA0">
      <w:pPr>
        <w:spacing w:after="80" w:line="276" w:lineRule="auto"/>
        <w:rPr>
          <w:rFonts w:ascii="Arial" w:hAnsi="Arial" w:cs="Arial"/>
          <w:kern w:val="2"/>
          <w:lang w:eastAsia="zh-CN"/>
        </w:rPr>
      </w:pPr>
    </w:p>
    <w:p w:rsidR="00A62CA0" w:rsidRDefault="00BA39A6">
      <w:pPr>
        <w:numPr>
          <w:ilvl w:val="0"/>
          <w:numId w:val="6"/>
        </w:numPr>
        <w:spacing w:after="80" w:line="276" w:lineRule="auto"/>
        <w:jc w:val="center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ZWROT KOSZTÓW PRZEJAZDU ŚRODKIEM TRANSPORTU ZBIOROWEGO</w:t>
      </w:r>
    </w:p>
    <w:p w:rsidR="00A62CA0" w:rsidRDefault="00A62CA0">
      <w:pPr>
        <w:spacing w:after="80" w:line="276" w:lineRule="auto"/>
        <w:rPr>
          <w:rFonts w:ascii="Arial" w:hAnsi="Arial" w:cs="Arial"/>
          <w:kern w:val="2"/>
          <w:lang w:eastAsia="zh-CN"/>
        </w:rPr>
      </w:pPr>
    </w:p>
    <w:p w:rsidR="00A62CA0" w:rsidRDefault="00BA39A6">
      <w:pPr>
        <w:numPr>
          <w:ilvl w:val="0"/>
          <w:numId w:val="7"/>
        </w:numPr>
        <w:spacing w:after="80" w:line="276" w:lineRule="auto"/>
        <w:ind w:left="340" w:right="-227" w:hanging="34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Urząd może dokonywać osobom bezrobotnym zwrotu faktycznie poniesionych kosztów najtańszym,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 xml:space="preserve">dogodnym środkiem </w:t>
      </w:r>
      <w:r>
        <w:rPr>
          <w:rFonts w:ascii="Arial" w:hAnsi="Arial"/>
          <w:color w:val="000000"/>
        </w:rPr>
        <w:t>transportu zbiorowego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(komunikacja autobusowa, kolejowa - II klasa, komunikacja miejska oraz przewoźnik prywatny)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  <w:u w:val="single"/>
        </w:rPr>
        <w:t>po udokumentowaniu kosztów przejazdu.</w:t>
      </w:r>
    </w:p>
    <w:p w:rsidR="00A62CA0" w:rsidRDefault="00BA39A6">
      <w:pPr>
        <w:numPr>
          <w:ilvl w:val="0"/>
          <w:numId w:val="7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  <w:u w:val="single"/>
        </w:rPr>
        <w:t>Dokumentami potwierdzającymi poniesione koszty przejazdu mogą być:</w:t>
      </w:r>
    </w:p>
    <w:p w:rsidR="00A62CA0" w:rsidRDefault="00BA39A6">
      <w:pPr>
        <w:numPr>
          <w:ilvl w:val="0"/>
          <w:numId w:val="8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bilety jednorazowe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zawierające cenę, </w:t>
      </w:r>
      <w:r>
        <w:rPr>
          <w:rFonts w:ascii="Arial" w:hAnsi="Arial"/>
          <w:color w:val="000000"/>
        </w:rPr>
        <w:t>datę przejazdu, podpisane czytelnie przez osobę ubiegającą się o zwrot kosztów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przejazdu wraz z Zestawieniem biletów jednorazowych stanowiąc</w:t>
      </w:r>
      <w:r>
        <w:rPr>
          <w:rFonts w:ascii="Arial" w:hAnsi="Arial"/>
          <w:color w:val="000000"/>
        </w:rPr>
        <w:t xml:space="preserve">ym </w:t>
      </w:r>
      <w:r>
        <w:rPr>
          <w:rFonts w:ascii="Arial" w:hAnsi="Arial"/>
          <w:b/>
          <w:bCs/>
          <w:color w:val="000000"/>
        </w:rPr>
        <w:t xml:space="preserve">Załącznik Nr 5 </w:t>
      </w:r>
      <w:r>
        <w:rPr>
          <w:rFonts w:ascii="Arial" w:hAnsi="Arial"/>
          <w:color w:val="000000"/>
        </w:rPr>
        <w:t>do niniejszych Zasad</w:t>
      </w:r>
      <w:r>
        <w:rPr>
          <w:rFonts w:ascii="Arial" w:hAnsi="Arial"/>
          <w:color w:val="000000"/>
        </w:rPr>
        <w:t>;</w:t>
      </w:r>
    </w:p>
    <w:p w:rsidR="00A62CA0" w:rsidRDefault="00BA39A6">
      <w:pPr>
        <w:numPr>
          <w:ilvl w:val="0"/>
          <w:numId w:val="8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imienny bilet okresowy</w:t>
      </w:r>
      <w:r>
        <w:rPr>
          <w:rFonts w:ascii="Arial" w:hAnsi="Arial"/>
          <w:color w:val="000000"/>
        </w:rPr>
        <w:t xml:space="preserve"> (np. dwutygodniowy, miesięczny)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zawierający cenę oraz</w:t>
      </w:r>
      <w:r>
        <w:rPr>
          <w:rFonts w:ascii="Arial" w:hAnsi="Arial"/>
          <w:color w:val="000000"/>
        </w:rPr>
        <w:t xml:space="preserve"> okres jego obowiązywania;</w:t>
      </w:r>
    </w:p>
    <w:p w:rsidR="00A62CA0" w:rsidRDefault="00BA39A6">
      <w:pPr>
        <w:numPr>
          <w:ilvl w:val="0"/>
          <w:numId w:val="8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lastRenderedPageBreak/>
        <w:t>paragon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wystawiony przez przewoźnika zawierający cenę, datę wystawienia, czytelny podpis osoby ubiegającej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się o zwrot kosztów przejazdu oraz osoby uprawnionej do wystawienia paragonu;</w:t>
      </w:r>
    </w:p>
    <w:p w:rsidR="00A62CA0" w:rsidRDefault="00BA39A6">
      <w:pPr>
        <w:numPr>
          <w:ilvl w:val="0"/>
          <w:numId w:val="8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imienna faktura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w przypadku braku możliwości</w:t>
      </w:r>
      <w:r>
        <w:rPr>
          <w:rFonts w:ascii="Arial" w:hAnsi="Arial"/>
          <w:color w:val="000000"/>
        </w:rPr>
        <w:t xml:space="preserve"> wystawienia biletu miesięcznego lub okresowego przez przewoźnika</w:t>
      </w:r>
      <w:r>
        <w:rPr>
          <w:rFonts w:ascii="Arial" w:hAnsi="Arial"/>
          <w:color w:val="000000"/>
        </w:rPr>
        <w:t xml:space="preserve"> (</w:t>
      </w:r>
      <w:r>
        <w:rPr>
          <w:rFonts w:ascii="Arial" w:hAnsi="Arial"/>
          <w:color w:val="000000"/>
        </w:rPr>
        <w:t>dopuszcza się taką możliwość).</w:t>
      </w:r>
    </w:p>
    <w:p w:rsidR="00A62CA0" w:rsidRDefault="00BA39A6">
      <w:pPr>
        <w:numPr>
          <w:ilvl w:val="0"/>
          <w:numId w:val="7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Termin ważności biletu powinien odpowiadać terminowi uczestnictwa w formie aktywizacji wymienionej w § 3 pkt 2.</w:t>
      </w:r>
    </w:p>
    <w:p w:rsidR="00A62CA0" w:rsidRDefault="00BA39A6">
      <w:pPr>
        <w:numPr>
          <w:ilvl w:val="0"/>
          <w:numId w:val="7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Bilety nieczytelne nie będą podlegać refundacj</w:t>
      </w:r>
      <w:r>
        <w:rPr>
          <w:rFonts w:ascii="Arial" w:hAnsi="Arial"/>
          <w:b/>
          <w:color w:val="000000"/>
        </w:rPr>
        <w:t>i.</w:t>
      </w:r>
    </w:p>
    <w:p w:rsidR="00A62CA0" w:rsidRDefault="00BA39A6">
      <w:pPr>
        <w:numPr>
          <w:ilvl w:val="0"/>
          <w:numId w:val="7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W przypadku dojazdu zbiorowym środkiem transportu refundacja:</w:t>
      </w:r>
    </w:p>
    <w:p w:rsidR="00A62CA0" w:rsidRDefault="00BA39A6">
      <w:pPr>
        <w:numPr>
          <w:ilvl w:val="0"/>
          <w:numId w:val="9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przysługuje za:</w:t>
      </w:r>
    </w:p>
    <w:p w:rsidR="00A62CA0" w:rsidRDefault="00BA39A6">
      <w:pPr>
        <w:numPr>
          <w:ilvl w:val="0"/>
          <w:numId w:val="10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dni wolne przysługujące osobie odbywającej staż;</w:t>
      </w:r>
    </w:p>
    <w:p w:rsidR="00A62CA0" w:rsidRDefault="00BA39A6">
      <w:pPr>
        <w:numPr>
          <w:ilvl w:val="0"/>
          <w:numId w:val="10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usprawiedliwioną nieobecność osoby odbywającej staż lub szkolenie (np. zwolnienie lekarskie);</w:t>
      </w:r>
    </w:p>
    <w:p w:rsidR="00A62CA0" w:rsidRDefault="00BA39A6">
      <w:pPr>
        <w:numPr>
          <w:ilvl w:val="0"/>
          <w:numId w:val="10"/>
        </w:numPr>
        <w:spacing w:after="80" w:line="276" w:lineRule="auto"/>
        <w:ind w:right="-17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nieobecność na stażu lub </w:t>
      </w:r>
      <w:r>
        <w:rPr>
          <w:rFonts w:ascii="Arial" w:hAnsi="Arial"/>
          <w:color w:val="000000"/>
        </w:rPr>
        <w:t>szkoleniu z powodu: oddawania krwi, wezwania do sądu lub innej instytucji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 xml:space="preserve">na obowiązkowe </w:t>
      </w:r>
      <w:r>
        <w:rPr>
          <w:rFonts w:ascii="Arial" w:hAnsi="Arial"/>
          <w:color w:val="000000"/>
        </w:rPr>
        <w:t>stawiennictwo;</w:t>
      </w:r>
    </w:p>
    <w:p w:rsidR="00A62CA0" w:rsidRDefault="00BA39A6">
      <w:pPr>
        <w:numPr>
          <w:ilvl w:val="0"/>
          <w:numId w:val="9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nie przysługuje za:</w:t>
      </w:r>
    </w:p>
    <w:p w:rsidR="00A62CA0" w:rsidRDefault="00BA39A6">
      <w:pPr>
        <w:numPr>
          <w:ilvl w:val="0"/>
          <w:numId w:val="11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nieusprawiedliwioną nieobecność osoby odbywającej staż lub szkolenie.</w:t>
      </w:r>
    </w:p>
    <w:p w:rsidR="00A62CA0" w:rsidRDefault="00A62CA0">
      <w:pPr>
        <w:spacing w:after="80" w:line="276" w:lineRule="auto"/>
        <w:rPr>
          <w:rFonts w:ascii="Arial" w:hAnsi="Arial" w:cs="Arial"/>
          <w:kern w:val="2"/>
          <w:lang w:eastAsia="zh-CN"/>
        </w:rPr>
      </w:pPr>
    </w:p>
    <w:p w:rsidR="00A62CA0" w:rsidRDefault="00A62CA0">
      <w:pPr>
        <w:spacing w:after="80" w:line="276" w:lineRule="auto"/>
        <w:rPr>
          <w:rFonts w:ascii="Arial" w:hAnsi="Arial" w:cs="Arial"/>
          <w:kern w:val="2"/>
          <w:lang w:eastAsia="zh-CN"/>
        </w:rPr>
      </w:pPr>
    </w:p>
    <w:p w:rsidR="00A62CA0" w:rsidRDefault="00BA39A6">
      <w:pPr>
        <w:numPr>
          <w:ilvl w:val="0"/>
          <w:numId w:val="6"/>
        </w:numPr>
        <w:spacing w:after="80" w:line="276" w:lineRule="auto"/>
        <w:jc w:val="center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ZWROT KOSZTÓW PRZEJAZDU WŁASNYM LUB UŻYCZONYM</w:t>
      </w:r>
    </w:p>
    <w:p w:rsidR="00A62CA0" w:rsidRDefault="00BA39A6">
      <w:pPr>
        <w:spacing w:after="80" w:line="276" w:lineRule="auto"/>
        <w:jc w:val="center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 xml:space="preserve">          </w:t>
      </w:r>
      <w:r>
        <w:rPr>
          <w:rFonts w:ascii="Arial" w:hAnsi="Arial"/>
          <w:b/>
          <w:color w:val="000000"/>
        </w:rPr>
        <w:t>ŚRODKIEM TRANSPORTU</w:t>
      </w:r>
    </w:p>
    <w:p w:rsidR="00A62CA0" w:rsidRDefault="00A62CA0">
      <w:pPr>
        <w:spacing w:after="80" w:line="276" w:lineRule="auto"/>
        <w:rPr>
          <w:rFonts w:ascii="Arial" w:hAnsi="Arial" w:cs="Arial"/>
          <w:kern w:val="2"/>
          <w:lang w:eastAsia="zh-CN"/>
        </w:rPr>
      </w:pPr>
    </w:p>
    <w:p w:rsidR="00A62CA0" w:rsidRDefault="00BA39A6">
      <w:pPr>
        <w:numPr>
          <w:ilvl w:val="0"/>
          <w:numId w:val="12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Urząd może dokonywać osobom bezrobotnym zwrotu faktycznie poniesionych kosztów:</w:t>
      </w:r>
    </w:p>
    <w:p w:rsidR="00A62CA0" w:rsidRDefault="00BA39A6">
      <w:pPr>
        <w:numPr>
          <w:ilvl w:val="0"/>
          <w:numId w:val="13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własnym (wymagana jest własność lub współwłasność pojazdu, potwierdzona wpisem do dowodu rejestracyjnego);</w:t>
      </w:r>
    </w:p>
    <w:p w:rsidR="00A62CA0" w:rsidRDefault="00BA39A6">
      <w:pPr>
        <w:numPr>
          <w:ilvl w:val="0"/>
          <w:numId w:val="13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użyczonym środkiem transportu (wymagana jest umo</w:t>
      </w:r>
      <w:r>
        <w:rPr>
          <w:rFonts w:ascii="Arial" w:hAnsi="Arial"/>
          <w:color w:val="000000"/>
        </w:rPr>
        <w:t xml:space="preserve">wa użyczenia środka transportu stanowiąca </w:t>
      </w:r>
      <w:r>
        <w:rPr>
          <w:rFonts w:ascii="Arial" w:hAnsi="Arial"/>
          <w:b/>
          <w:bCs/>
          <w:color w:val="000000"/>
        </w:rPr>
        <w:t xml:space="preserve">Załącznik Nr 6 </w:t>
      </w:r>
      <w:r>
        <w:rPr>
          <w:rFonts w:ascii="Arial" w:hAnsi="Arial"/>
          <w:color w:val="000000"/>
        </w:rPr>
        <w:t>do niniejszych Zasad</w:t>
      </w:r>
      <w:r>
        <w:rPr>
          <w:rFonts w:ascii="Arial" w:hAnsi="Arial"/>
          <w:color w:val="000000"/>
        </w:rPr>
        <w:t>).</w:t>
      </w:r>
    </w:p>
    <w:p w:rsidR="00A62CA0" w:rsidRDefault="00BA39A6">
      <w:pPr>
        <w:numPr>
          <w:ilvl w:val="0"/>
          <w:numId w:val="12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W przypadku ubiegania się przez osobę uprawnioną o zwrot kosztów przejazdu własnym lub użyczonym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środkiem transportu – refundacja dokonywana jest do wysokości wnioskowanej kwot</w:t>
      </w:r>
      <w:r>
        <w:rPr>
          <w:rFonts w:ascii="Arial" w:hAnsi="Arial"/>
          <w:color w:val="000000"/>
        </w:rPr>
        <w:t xml:space="preserve">y, </w:t>
      </w:r>
      <w:r>
        <w:rPr>
          <w:rFonts w:ascii="Arial" w:hAnsi="Arial"/>
          <w:b/>
          <w:color w:val="000000"/>
          <w:u w:val="single"/>
        </w:rPr>
        <w:t>jednakże nie wyższej niż</w:t>
      </w:r>
      <w:r>
        <w:rPr>
          <w:rFonts w:ascii="Arial" w:hAnsi="Arial"/>
          <w:b/>
          <w:color w:val="000000"/>
          <w:u w:val="single"/>
        </w:rPr>
        <w:t xml:space="preserve"> </w:t>
      </w:r>
      <w:r>
        <w:rPr>
          <w:rFonts w:ascii="Arial" w:hAnsi="Arial"/>
          <w:b/>
          <w:color w:val="000000"/>
          <w:u w:val="single"/>
        </w:rPr>
        <w:t>cena najtańszego biletu miesięcznego</w:t>
      </w:r>
      <w:r>
        <w:rPr>
          <w:rFonts w:ascii="Arial" w:hAnsi="Arial"/>
          <w:color w:val="000000"/>
        </w:rPr>
        <w:t xml:space="preserve"> przewoźnika komunikacji zbiorowej (na podstawie oświadczenia składanego przez osobę ubiegająca się o zwrot kosztów przejazdu jednorazowo wraz </w:t>
      </w:r>
      <w:r>
        <w:rPr>
          <w:rFonts w:ascii="Arial" w:hAnsi="Arial"/>
        </w:rPr>
        <w:br/>
      </w:r>
      <w:r>
        <w:rPr>
          <w:rFonts w:ascii="Arial" w:hAnsi="Arial"/>
          <w:color w:val="000000"/>
        </w:rPr>
        <w:t xml:space="preserve">z wnioskiem lub w przypadku zmiany ceny biletu </w:t>
      </w:r>
      <w:r>
        <w:rPr>
          <w:rFonts w:ascii="Arial" w:hAnsi="Arial"/>
          <w:color w:val="000000"/>
        </w:rPr>
        <w:t>miesięcznego).</w:t>
      </w:r>
    </w:p>
    <w:p w:rsidR="00A62CA0" w:rsidRDefault="00BA39A6">
      <w:pPr>
        <w:numPr>
          <w:ilvl w:val="0"/>
          <w:numId w:val="12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lastRenderedPageBreak/>
        <w:t xml:space="preserve">W przypadku dojazdu własnym lub użyczonym środkiem transportu refundacja </w:t>
      </w:r>
      <w:r>
        <w:rPr>
          <w:rFonts w:ascii="Arial" w:hAnsi="Arial"/>
          <w:b/>
          <w:color w:val="000000"/>
          <w:u w:val="single"/>
        </w:rPr>
        <w:t>nie przysługuje</w:t>
      </w:r>
      <w:r>
        <w:rPr>
          <w:rFonts w:ascii="Arial" w:hAnsi="Arial"/>
          <w:b/>
          <w:color w:val="000000"/>
        </w:rPr>
        <w:t>:</w:t>
      </w:r>
    </w:p>
    <w:p w:rsidR="00A62CA0" w:rsidRDefault="00BA39A6">
      <w:pPr>
        <w:numPr>
          <w:ilvl w:val="0"/>
          <w:numId w:val="14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za dni wolne przysługujące osobie odbywającej staż;</w:t>
      </w:r>
    </w:p>
    <w:p w:rsidR="00A62CA0" w:rsidRDefault="00BA39A6">
      <w:pPr>
        <w:numPr>
          <w:ilvl w:val="0"/>
          <w:numId w:val="14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za usprawiedliwioną nieobecność osoby odbywającej staż lub szkolenie (np. zwolnienie lekarskie);</w:t>
      </w:r>
    </w:p>
    <w:p w:rsidR="00A62CA0" w:rsidRDefault="00BA39A6">
      <w:pPr>
        <w:numPr>
          <w:ilvl w:val="0"/>
          <w:numId w:val="14"/>
        </w:numPr>
        <w:spacing w:after="80" w:line="276" w:lineRule="auto"/>
        <w:ind w:right="-17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za</w:t>
      </w:r>
      <w:r>
        <w:rPr>
          <w:rFonts w:ascii="Arial" w:hAnsi="Arial"/>
          <w:color w:val="000000"/>
        </w:rPr>
        <w:t xml:space="preserve"> nieobecność na stażu lub szkoleniu z powodu: oddawania krwi, wezwania do sądu lub innej instytucji </w:t>
      </w:r>
      <w:r>
        <w:rPr>
          <w:rFonts w:ascii="Arial" w:hAnsi="Arial"/>
          <w:color w:val="000000"/>
        </w:rPr>
        <w:t xml:space="preserve">na obowiązkowe </w:t>
      </w:r>
      <w:r>
        <w:rPr>
          <w:rFonts w:ascii="Arial" w:hAnsi="Arial"/>
          <w:color w:val="000000"/>
        </w:rPr>
        <w:t>stawiennictwo;</w:t>
      </w:r>
    </w:p>
    <w:p w:rsidR="00A62CA0" w:rsidRDefault="00BA39A6">
      <w:pPr>
        <w:numPr>
          <w:ilvl w:val="0"/>
          <w:numId w:val="14"/>
        </w:numPr>
        <w:spacing w:after="80" w:line="276" w:lineRule="auto"/>
        <w:ind w:right="-17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nieusprawiedliwioną nieobecność osoby odbywającej staż lub szkolenie</w:t>
      </w:r>
    </w:p>
    <w:p w:rsidR="00A62CA0" w:rsidRDefault="00BA39A6">
      <w:pPr>
        <w:numPr>
          <w:ilvl w:val="0"/>
          <w:numId w:val="14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osobie dowożonej prywatnym środkiem transportu jako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pasaż</w:t>
      </w:r>
      <w:r>
        <w:rPr>
          <w:rFonts w:ascii="Arial" w:hAnsi="Arial"/>
          <w:color w:val="000000"/>
        </w:rPr>
        <w:t>er (zwrot przysługuje wyłączne właścicielowi/współwłaścicielowi lub użytkownikowi pojazdu na podstawie umowy użyczenia).</w:t>
      </w:r>
    </w:p>
    <w:p w:rsidR="00A62CA0" w:rsidRDefault="00A62CA0">
      <w:pPr>
        <w:spacing w:after="80" w:line="276" w:lineRule="auto"/>
        <w:rPr>
          <w:rFonts w:ascii="Arial" w:hAnsi="Arial" w:cs="Arial"/>
          <w:kern w:val="2"/>
          <w:lang w:eastAsia="zh-CN"/>
        </w:rPr>
      </w:pPr>
    </w:p>
    <w:p w:rsidR="00A62CA0" w:rsidRDefault="00BA39A6">
      <w:pPr>
        <w:spacing w:after="80" w:line="276" w:lineRule="auto"/>
        <w:jc w:val="center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§6</w:t>
      </w:r>
    </w:p>
    <w:p w:rsidR="00A62CA0" w:rsidRDefault="00BA39A6">
      <w:p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Osoby, które przerwały z własnej winy odbywanie stażu lub szkolenia i korzystały ze zwrotu kosztów przejazdu </w:t>
      </w:r>
      <w:r>
        <w:rPr>
          <w:rFonts w:ascii="Arial" w:hAnsi="Arial"/>
          <w:b/>
          <w:color w:val="000000"/>
        </w:rPr>
        <w:t xml:space="preserve">są zobowiązane do </w:t>
      </w:r>
      <w:r>
        <w:rPr>
          <w:rFonts w:ascii="Arial" w:hAnsi="Arial"/>
          <w:b/>
          <w:color w:val="000000"/>
        </w:rPr>
        <w:t>zwrotu środków otrzymanych</w:t>
      </w:r>
      <w:r>
        <w:rPr>
          <w:rFonts w:ascii="Arial" w:hAnsi="Arial"/>
          <w:color w:val="000000"/>
        </w:rPr>
        <w:t xml:space="preserve"> w wyniku refundacji przez Urząd kosztów przejazdu.</w:t>
      </w:r>
    </w:p>
    <w:p w:rsidR="00A62CA0" w:rsidRDefault="00BA39A6">
      <w:pPr>
        <w:spacing w:after="80" w:line="276" w:lineRule="auto"/>
        <w:jc w:val="center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§7</w:t>
      </w:r>
    </w:p>
    <w:p w:rsidR="00A62CA0" w:rsidRDefault="00BA39A6">
      <w:pPr>
        <w:numPr>
          <w:ilvl w:val="0"/>
          <w:numId w:val="15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Jeżeli osoba bezrobotna zwraca się o zwrot kosztów przejazdu </w:t>
      </w:r>
      <w:r>
        <w:rPr>
          <w:rFonts w:ascii="Arial" w:hAnsi="Arial"/>
          <w:b/>
          <w:color w:val="000000"/>
          <w:u w:val="single"/>
        </w:rPr>
        <w:t>za pełny miesiąc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odbywania stażu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lub szkolenia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to zwrot następuje:</w:t>
      </w:r>
    </w:p>
    <w:p w:rsidR="00A62CA0" w:rsidRDefault="00BA39A6">
      <w:pPr>
        <w:numPr>
          <w:ilvl w:val="0"/>
          <w:numId w:val="16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>do wysokości ceny biletu miesięcznego w przypad</w:t>
      </w:r>
      <w:r>
        <w:rPr>
          <w:rFonts w:ascii="Arial" w:hAnsi="Arial"/>
          <w:color w:val="000000"/>
        </w:rPr>
        <w:t>ku udokumentowania poniesionych kosztów przejazdu biletem miesięcznym bądź w przypadku dojazdu własnym lub użyczonym środkiem transportu (na podstawie listy obecności);</w:t>
      </w:r>
    </w:p>
    <w:p w:rsidR="00A62CA0" w:rsidRDefault="00BA39A6">
      <w:pPr>
        <w:numPr>
          <w:ilvl w:val="0"/>
          <w:numId w:val="16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do wysokości ceny biletu miesięcznego w przypadku udokumentowania poniesionych kosztów </w:t>
      </w:r>
      <w:r>
        <w:rPr>
          <w:rFonts w:ascii="Arial" w:hAnsi="Arial"/>
          <w:color w:val="000000"/>
        </w:rPr>
        <w:t>przejazdu biletami jednorazowymi, a koszt przejazdu tak udokumentowany przekracza koszt biletu miesięcznego (na podstawie listy obecności).</w:t>
      </w:r>
    </w:p>
    <w:p w:rsidR="00A62CA0" w:rsidRDefault="00BA39A6">
      <w:pPr>
        <w:numPr>
          <w:ilvl w:val="0"/>
          <w:numId w:val="15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color w:val="000000"/>
        </w:rPr>
        <w:t xml:space="preserve">Jeżeli osoba bezrobotna zwraca się o zwrot kosztów przejazdu </w:t>
      </w:r>
      <w:r>
        <w:rPr>
          <w:rFonts w:ascii="Arial" w:hAnsi="Arial"/>
          <w:b/>
          <w:color w:val="000000"/>
          <w:u w:val="single"/>
        </w:rPr>
        <w:t>za niepełny miesiąc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odbywania stażu lub szkolenia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to zw</w:t>
      </w:r>
      <w:r>
        <w:rPr>
          <w:rFonts w:ascii="Arial" w:hAnsi="Arial"/>
          <w:color w:val="000000"/>
        </w:rPr>
        <w:t>rot wyliczany jest następująco:</w:t>
      </w:r>
    </w:p>
    <w:p w:rsidR="00A62CA0" w:rsidRDefault="00BA39A6">
      <w:pPr>
        <w:numPr>
          <w:ilvl w:val="0"/>
          <w:numId w:val="17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  <w:u w:val="single"/>
        </w:rPr>
        <w:t>przy udokumentowaniu kosztów przejazdu biletami jednorazowymi</w:t>
      </w:r>
      <w:r>
        <w:rPr>
          <w:rFonts w:ascii="Arial" w:hAnsi="Arial"/>
          <w:b/>
          <w:color w:val="000000"/>
        </w:rPr>
        <w:t>:</w:t>
      </w:r>
    </w:p>
    <w:p w:rsidR="00A62CA0" w:rsidRDefault="00BA39A6">
      <w:pPr>
        <w:spacing w:after="80" w:line="276" w:lineRule="auto"/>
        <w:ind w:left="709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cena biletów jednorazowych</w:t>
      </w:r>
      <w:r>
        <w:rPr>
          <w:rFonts w:ascii="Arial" w:hAnsi="Arial"/>
          <w:color w:val="000000"/>
        </w:rPr>
        <w:t xml:space="preserve"> załączonych do rozliczenia zwrotu poniesionych kosztów przejazdu /na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podstawie listy obecności/;</w:t>
      </w:r>
    </w:p>
    <w:p w:rsidR="00A62CA0" w:rsidRDefault="00BA39A6">
      <w:pPr>
        <w:numPr>
          <w:ilvl w:val="0"/>
          <w:numId w:val="17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  <w:u w:val="single"/>
        </w:rPr>
        <w:t>przy udokumentowaniu kosztów przejazd</w:t>
      </w:r>
      <w:r>
        <w:rPr>
          <w:rFonts w:ascii="Arial" w:hAnsi="Arial"/>
          <w:b/>
          <w:color w:val="000000"/>
          <w:u w:val="single"/>
        </w:rPr>
        <w:t>u biletem okresowym (miesięcznym) bądź dojazdu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  <w:u w:val="single"/>
        </w:rPr>
        <w:t xml:space="preserve">własnym lub użyczonym środkiem transportu: </w:t>
      </w:r>
    </w:p>
    <w:p w:rsidR="00A62CA0" w:rsidRDefault="00BA39A6">
      <w:pPr>
        <w:spacing w:after="80" w:line="276" w:lineRule="auto"/>
        <w:ind w:left="680" w:right="-34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cena biletu podzielona przez 30 i pomnożona przez liczbę dni kalendarzowych przypadających w okresie, za który zwrot przysługuje</w:t>
      </w:r>
      <w:r>
        <w:rPr>
          <w:rFonts w:ascii="Arial" w:hAnsi="Arial"/>
          <w:color w:val="000000"/>
        </w:rPr>
        <w:t xml:space="preserve"> /na podstawie listy obecności/;</w:t>
      </w:r>
    </w:p>
    <w:p w:rsidR="00A62CA0" w:rsidRDefault="00BA39A6">
      <w:pPr>
        <w:numPr>
          <w:ilvl w:val="0"/>
          <w:numId w:val="17"/>
        </w:numPr>
        <w:spacing w:after="80" w:line="276" w:lineRule="auto"/>
        <w:ind w:left="737" w:right="-283" w:hanging="34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  <w:u w:val="single"/>
        </w:rPr>
        <w:lastRenderedPageBreak/>
        <w:t>przy</w:t>
      </w:r>
      <w:r>
        <w:rPr>
          <w:rFonts w:ascii="Arial" w:hAnsi="Arial"/>
          <w:b/>
          <w:color w:val="000000"/>
          <w:u w:val="single"/>
        </w:rPr>
        <w:t xml:space="preserve"> udokumentowaniu kosztów przejazdu biletem okresowym (dwutygodniowym bądź innym)</w:t>
      </w:r>
      <w:r>
        <w:rPr>
          <w:rFonts w:ascii="Arial" w:hAnsi="Arial"/>
          <w:b/>
          <w:color w:val="000000"/>
        </w:rPr>
        <w:t xml:space="preserve"> cena biletu podzielona przez okres obowiązywania biletu i pomnożona przez liczbę dni kalendarzowych przypadających w okresie, za który zwrot przysługuje</w:t>
      </w:r>
      <w:r>
        <w:rPr>
          <w:rFonts w:ascii="Arial" w:hAnsi="Arial"/>
          <w:color w:val="000000"/>
        </w:rPr>
        <w:t xml:space="preserve"> /na podstawie listy ob</w:t>
      </w:r>
      <w:r>
        <w:rPr>
          <w:rFonts w:ascii="Arial" w:hAnsi="Arial"/>
          <w:color w:val="000000"/>
        </w:rPr>
        <w:t>ecności/.</w:t>
      </w:r>
    </w:p>
    <w:p w:rsidR="00A62CA0" w:rsidRDefault="00A62CA0">
      <w:pPr>
        <w:spacing w:after="80" w:line="276" w:lineRule="auto"/>
        <w:jc w:val="center"/>
        <w:outlineLvl w:val="0"/>
        <w:rPr>
          <w:rFonts w:ascii="Arial" w:hAnsi="Arial" w:cs="Arial"/>
          <w:kern w:val="2"/>
          <w:lang w:eastAsia="zh-CN"/>
        </w:rPr>
      </w:pPr>
    </w:p>
    <w:p w:rsidR="00A62CA0" w:rsidRDefault="00BA39A6">
      <w:pPr>
        <w:spacing w:after="80" w:line="276" w:lineRule="auto"/>
        <w:jc w:val="center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§8</w:t>
      </w:r>
    </w:p>
    <w:p w:rsidR="00A62CA0" w:rsidRDefault="00BA39A6">
      <w:pPr>
        <w:numPr>
          <w:ilvl w:val="0"/>
          <w:numId w:val="18"/>
        </w:numPr>
        <w:spacing w:after="80" w:line="276" w:lineRule="auto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 xml:space="preserve">Powyższe Zasady obowiązują również osoby niepełnosprawne zarejestrowane </w:t>
      </w:r>
    </w:p>
    <w:p w:rsidR="00A62CA0" w:rsidRDefault="00BA39A6">
      <w:pPr>
        <w:spacing w:after="80" w:line="276" w:lineRule="auto"/>
        <w:ind w:left="36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 xml:space="preserve">w tut. Urzędzie jako poszukujące pracy niepozostające w zatrudnieniu skierowane na staż lub szkolenie. Wydatki w przypadku tych osób są finansowane ze środków </w:t>
      </w:r>
      <w:r>
        <w:rPr>
          <w:rFonts w:ascii="Arial" w:hAnsi="Arial"/>
          <w:b/>
          <w:color w:val="000000"/>
        </w:rPr>
        <w:t>Państwowego Funduszu Rehabilitacji Osób Niepełnosprawnych.</w:t>
      </w:r>
    </w:p>
    <w:p w:rsidR="00A62CA0" w:rsidRDefault="00BA39A6">
      <w:pPr>
        <w:numPr>
          <w:ilvl w:val="0"/>
          <w:numId w:val="18"/>
        </w:numPr>
        <w:spacing w:after="80" w:line="276" w:lineRule="auto"/>
        <w:ind w:left="340" w:right="-340" w:hanging="34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Niniejsze Zasady nie mają zastosowania w przypadku osób bezrobotnych skierowanych do odbycia stażu w ramach bonu stażowego oraz szkolenia w ramach bonu szkoleniowego.</w:t>
      </w:r>
    </w:p>
    <w:p w:rsidR="00A62CA0" w:rsidRDefault="00BA39A6">
      <w:pPr>
        <w:pStyle w:val="Zwykytekst1"/>
        <w:spacing w:before="120" w:after="80" w:line="276" w:lineRule="auto"/>
        <w:ind w:left="-426"/>
        <w:rPr>
          <w:rFonts w:ascii="Arial" w:hAnsi="Arial" w:cs="Arial"/>
        </w:rPr>
      </w:pPr>
      <w:r>
        <w:rPr>
          <w:rFonts w:ascii="Arial" w:eastAsia="Times New Roman" w:hAnsi="Arial" w:cs="Times New Roman"/>
          <w:b/>
          <w:color w:val="000000"/>
          <w:sz w:val="24"/>
        </w:rPr>
        <w:t xml:space="preserve"> </w:t>
      </w:r>
    </w:p>
    <w:p w:rsidR="00A62CA0" w:rsidRDefault="00BA39A6">
      <w:pPr>
        <w:spacing w:after="80" w:line="276" w:lineRule="auto"/>
        <w:jc w:val="center"/>
        <w:outlineLvl w:val="0"/>
        <w:rPr>
          <w:rFonts w:ascii="Arial" w:hAnsi="Arial" w:cs="Arial"/>
          <w:kern w:val="2"/>
          <w:lang w:eastAsia="zh-CN"/>
        </w:rPr>
      </w:pPr>
      <w:r>
        <w:rPr>
          <w:rFonts w:ascii="Arial" w:hAnsi="Arial"/>
          <w:b/>
          <w:color w:val="000000"/>
        </w:rPr>
        <w:t>§9</w:t>
      </w:r>
    </w:p>
    <w:p w:rsidR="00A62CA0" w:rsidRDefault="00BA39A6">
      <w:pPr>
        <w:pStyle w:val="Zwykytekst1"/>
        <w:tabs>
          <w:tab w:val="left" w:pos="417"/>
        </w:tabs>
        <w:spacing w:after="80" w:line="276" w:lineRule="auto"/>
        <w:rPr>
          <w:rFonts w:ascii="Arial" w:hAnsi="Arial" w:cs="Arial"/>
        </w:rPr>
      </w:pPr>
      <w:r>
        <w:rPr>
          <w:rFonts w:ascii="Arial" w:hAnsi="Arial" w:cs="Times New Roman"/>
          <w:color w:val="000000"/>
          <w:sz w:val="24"/>
        </w:rPr>
        <w:t>Niniejsze Zasady obowiązu</w:t>
      </w:r>
      <w:r w:rsidR="006C341C">
        <w:rPr>
          <w:rFonts w:ascii="Arial" w:hAnsi="Arial" w:cs="Times New Roman"/>
          <w:color w:val="000000"/>
          <w:sz w:val="24"/>
        </w:rPr>
        <w:t>ją od dnia 29.01.</w:t>
      </w:r>
      <w:bookmarkStart w:id="1" w:name="_GoBack"/>
      <w:bookmarkEnd w:id="1"/>
      <w:r>
        <w:rPr>
          <w:rFonts w:ascii="Arial" w:hAnsi="Arial" w:cs="Times New Roman"/>
          <w:color w:val="000000"/>
          <w:sz w:val="24"/>
        </w:rPr>
        <w:t>20</w:t>
      </w:r>
      <w:r>
        <w:rPr>
          <w:rFonts w:ascii="Arial" w:hAnsi="Arial" w:cs="Times New Roman"/>
          <w:color w:val="000000"/>
          <w:sz w:val="24"/>
        </w:rPr>
        <w:t>24</w:t>
      </w:r>
      <w:r>
        <w:rPr>
          <w:rFonts w:ascii="Arial" w:hAnsi="Arial" w:cs="Times New Roman"/>
          <w:color w:val="000000"/>
          <w:sz w:val="24"/>
        </w:rPr>
        <w:t xml:space="preserve"> roku.</w:t>
      </w:r>
    </w:p>
    <w:bookmarkEnd w:id="0"/>
    <w:p w:rsidR="00A62CA0" w:rsidRDefault="00A62CA0">
      <w:pPr>
        <w:pStyle w:val="Nagwek"/>
        <w:spacing w:line="276" w:lineRule="auto"/>
        <w:rPr>
          <w:rFonts w:ascii="Arial" w:hAnsi="Arial" w:cs="Arial"/>
          <w:kern w:val="2"/>
          <w:lang w:eastAsia="zh-CN"/>
        </w:rPr>
      </w:pPr>
    </w:p>
    <w:sectPr w:rsidR="00A62CA0">
      <w:headerReference w:type="default" r:id="rId8"/>
      <w:footerReference w:type="default" r:id="rId9"/>
      <w:pgSz w:w="11906" w:h="16838"/>
      <w:pgMar w:top="2694" w:right="1021" w:bottom="1702" w:left="102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9A6" w:rsidRDefault="00BA39A6">
      <w:r>
        <w:separator/>
      </w:r>
    </w:p>
  </w:endnote>
  <w:endnote w:type="continuationSeparator" w:id="0">
    <w:p w:rsidR="00BA39A6" w:rsidRDefault="00BA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0000000000000000000"/>
    <w:charset w:val="00"/>
    <w:family w:val="roman"/>
    <w:notTrueType/>
    <w:pitch w:val="default"/>
  </w:font>
  <w:font w:name="Times New Roman Gree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A0" w:rsidRDefault="00BA39A6">
    <w:pPr>
      <w:pStyle w:val="Stopka"/>
    </w:pPr>
    <w:r>
      <w:rPr>
        <w:noProof/>
      </w:rPr>
      <w:drawing>
        <wp:anchor distT="0" distB="0" distL="0" distR="0" simplePos="0" relativeHeight="7" behindDoc="1" locked="0" layoutInCell="1" allowOverlap="1">
          <wp:simplePos x="0" y="0"/>
          <wp:positionH relativeFrom="column">
            <wp:posOffset>-633730</wp:posOffset>
          </wp:positionH>
          <wp:positionV relativeFrom="paragraph">
            <wp:posOffset>-415925</wp:posOffset>
          </wp:positionV>
          <wp:extent cx="7550785" cy="1031875"/>
          <wp:effectExtent l="0" t="0" r="0" b="0"/>
          <wp:wrapNone/>
          <wp:docPr id="2" name="Obraz 943395391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43395391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9A6" w:rsidRDefault="00BA39A6">
      <w:r>
        <w:separator/>
      </w:r>
    </w:p>
  </w:footnote>
  <w:footnote w:type="continuationSeparator" w:id="0">
    <w:p w:rsidR="00BA39A6" w:rsidRDefault="00BA3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A0" w:rsidRDefault="00BA39A6">
    <w:pPr>
      <w:pStyle w:val="Nagwek"/>
    </w:pPr>
    <w:r>
      <w:rPr>
        <w:noProof/>
      </w:rPr>
      <w:drawing>
        <wp:anchor distT="0" distB="0" distL="0" distR="0" simplePos="0" relativeHeight="13" behindDoc="1" locked="0" layoutInCell="1" allowOverlap="1" wp14:anchorId="34CE1B10">
          <wp:simplePos x="0" y="0"/>
          <wp:positionH relativeFrom="page">
            <wp:align>left</wp:align>
          </wp:positionH>
          <wp:positionV relativeFrom="paragraph">
            <wp:posOffset>-436245</wp:posOffset>
          </wp:positionV>
          <wp:extent cx="7578725" cy="2079625"/>
          <wp:effectExtent l="0" t="0" r="0" b="635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7578000" cy="2079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D50"/>
    <w:multiLevelType w:val="multilevel"/>
    <w:tmpl w:val="039E375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C4E0B"/>
    <w:multiLevelType w:val="multilevel"/>
    <w:tmpl w:val="9E4E8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left"/>
      <w:pPr>
        <w:ind w:left="1440" w:hanging="72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F04FE"/>
    <w:multiLevelType w:val="multilevel"/>
    <w:tmpl w:val="76FC0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left"/>
      <w:pPr>
        <w:ind w:left="1440" w:hanging="72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7181D"/>
    <w:multiLevelType w:val="multilevel"/>
    <w:tmpl w:val="82FEE74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EC619C"/>
    <w:multiLevelType w:val="multilevel"/>
    <w:tmpl w:val="B520FF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C1A32"/>
    <w:multiLevelType w:val="multilevel"/>
    <w:tmpl w:val="450064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4A4732"/>
    <w:multiLevelType w:val="multilevel"/>
    <w:tmpl w:val="2AB6E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left"/>
      <w:pPr>
        <w:ind w:left="1440" w:hanging="72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497756"/>
    <w:multiLevelType w:val="multilevel"/>
    <w:tmpl w:val="F78655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42E28"/>
    <w:multiLevelType w:val="multilevel"/>
    <w:tmpl w:val="009477F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F540B"/>
    <w:multiLevelType w:val="multilevel"/>
    <w:tmpl w:val="F098A4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5B570FB"/>
    <w:multiLevelType w:val="multilevel"/>
    <w:tmpl w:val="19FE84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F1E71"/>
    <w:multiLevelType w:val="multilevel"/>
    <w:tmpl w:val="1D301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left"/>
      <w:pPr>
        <w:ind w:left="1440" w:hanging="72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F31DCA"/>
    <w:multiLevelType w:val="multilevel"/>
    <w:tmpl w:val="E5F479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upperRoman"/>
      <w:lvlText w:val="%2."/>
      <w:lvlJc w:val="left"/>
      <w:pPr>
        <w:ind w:left="1440" w:hanging="72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006764"/>
    <w:multiLevelType w:val="multilevel"/>
    <w:tmpl w:val="616854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567B48"/>
    <w:multiLevelType w:val="multilevel"/>
    <w:tmpl w:val="88DC0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A14C23"/>
    <w:multiLevelType w:val="multilevel"/>
    <w:tmpl w:val="269A24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4477"/>
    <w:multiLevelType w:val="multilevel"/>
    <w:tmpl w:val="A0601738"/>
    <w:lvl w:ilvl="0">
      <w:start w:val="1"/>
      <w:numFmt w:val="bullet"/>
      <w:lvlText w:val=""/>
      <w:lvlJc w:val="left"/>
      <w:pPr>
        <w:ind w:left="76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CC6342E"/>
    <w:multiLevelType w:val="multilevel"/>
    <w:tmpl w:val="EB4084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92E21"/>
    <w:multiLevelType w:val="multilevel"/>
    <w:tmpl w:val="C6A2D5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left"/>
      <w:pPr>
        <w:ind w:left="1440" w:hanging="72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FA67C1"/>
    <w:multiLevelType w:val="multilevel"/>
    <w:tmpl w:val="6E66BD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3"/>
  </w:num>
  <w:num w:numId="5">
    <w:abstractNumId w:val="1"/>
  </w:num>
  <w:num w:numId="6">
    <w:abstractNumId w:val="8"/>
  </w:num>
  <w:num w:numId="7">
    <w:abstractNumId w:val="11"/>
  </w:num>
  <w:num w:numId="8">
    <w:abstractNumId w:val="19"/>
  </w:num>
  <w:num w:numId="9">
    <w:abstractNumId w:val="16"/>
  </w:num>
  <w:num w:numId="10">
    <w:abstractNumId w:val="3"/>
  </w:num>
  <w:num w:numId="11">
    <w:abstractNumId w:val="0"/>
  </w:num>
  <w:num w:numId="12">
    <w:abstractNumId w:val="18"/>
  </w:num>
  <w:num w:numId="13">
    <w:abstractNumId w:val="17"/>
  </w:num>
  <w:num w:numId="14">
    <w:abstractNumId w:val="15"/>
  </w:num>
  <w:num w:numId="15">
    <w:abstractNumId w:val="6"/>
  </w:num>
  <w:num w:numId="16">
    <w:abstractNumId w:val="4"/>
  </w:num>
  <w:num w:numId="17">
    <w:abstractNumId w:val="7"/>
  </w:num>
  <w:num w:numId="18">
    <w:abstractNumId w:val="2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CA0"/>
    <w:rsid w:val="006C341C"/>
    <w:rsid w:val="00A62CA0"/>
    <w:rsid w:val="00BA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B9DBE-468B-4881-83A9-61397077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C24E85"/>
    <w:rPr>
      <w:kern w:val="0"/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C24E85"/>
    <w:rPr>
      <w:kern w:val="0"/>
      <w:sz w:val="24"/>
      <w:szCs w:val="24"/>
    </w:rPr>
  </w:style>
  <w:style w:type="character" w:customStyle="1" w:styleId="ZnakZnak1">
    <w:name w:val="Znak Znak1"/>
    <w:qFormat/>
    <w:rPr>
      <w:lang w:val="pl-PL" w:eastAsia="ar-SA"/>
    </w:rPr>
  </w:style>
  <w:style w:type="character" w:customStyle="1" w:styleId="ZnakZnak">
    <w:name w:val="Znak Znak"/>
    <w:qFormat/>
    <w:rPr>
      <w:lang w:val="pl-PL" w:eastAsia="ar-SA"/>
    </w:rPr>
  </w:style>
  <w:style w:type="paragraph" w:styleId="Nagwek">
    <w:name w:val="header"/>
    <w:basedOn w:val="Normalny"/>
    <w:next w:val="Tekstpodstawowy"/>
    <w:link w:val="NagwekZnak"/>
    <w:rsid w:val="00C24E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C24E8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Standardowy1">
    <w:name w:val="Standardowy1"/>
    <w:qFormat/>
    <w:rPr>
      <w:rFonts w:eastAsia="Times New Roman Cyr" w:cs="Times New Roman Greek"/>
      <w:sz w:val="24"/>
      <w:szCs w:val="24"/>
    </w:rPr>
  </w:style>
  <w:style w:type="paragraph" w:customStyle="1" w:styleId="Standardowy2">
    <w:name w:val="Standardowy2"/>
    <w:qFormat/>
    <w:rPr>
      <w:rFonts w:eastAsia="Tahoma" w:cs="Verdana"/>
      <w:szCs w:val="24"/>
    </w:rPr>
  </w:style>
  <w:style w:type="paragraph" w:customStyle="1" w:styleId="Zwykytekst1">
    <w:name w:val="Zwyky tekst1"/>
    <w:qFormat/>
    <w:pPr>
      <w:widowControl w:val="0"/>
      <w:suppressAutoHyphens/>
    </w:pPr>
    <w:rPr>
      <w:rFonts w:ascii="Courier New" w:eastAsia="Arial" w:hAnsi="Courier New" w:cs="Courier New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447A6-36BE-4912-9582-35CB3050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1454</Words>
  <Characters>8730</Characters>
  <Application>Microsoft Office Word</Application>
  <DocSecurity>0</DocSecurity>
  <Lines>72</Lines>
  <Paragraphs>20</Paragraphs>
  <ScaleCrop>false</ScaleCrop>
  <Company/>
  <LinksUpToDate>false</LinksUpToDate>
  <CharactersWithSpaces>10164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Jawnocki</dc:creator>
  <dc:description/>
  <cp:lastModifiedBy>Adam Jawnocki</cp:lastModifiedBy>
  <cp:revision>26</cp:revision>
  <cp:lastPrinted>2024-01-15T10:27:00Z</cp:lastPrinted>
  <dcterms:created xsi:type="dcterms:W3CDTF">2023-08-11T08:06:00Z</dcterms:created>
  <dcterms:modified xsi:type="dcterms:W3CDTF">2024-01-28T09:00:00Z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