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73E4" w14:textId="21D95C22" w:rsidR="000B2596" w:rsidRPr="00386A88" w:rsidRDefault="000B2596" w:rsidP="000B2596">
      <w:pPr>
        <w:ind w:left="5387"/>
        <w:rPr>
          <w:rFonts w:ascii="Arial" w:hAnsi="Arial" w:cs="Arial"/>
          <w:sz w:val="20"/>
          <w:szCs w:val="20"/>
        </w:rPr>
      </w:pPr>
      <w:r w:rsidRPr="00386A88">
        <w:rPr>
          <w:rFonts w:ascii="Arial" w:hAnsi="Arial" w:cs="Arial"/>
          <w:sz w:val="20"/>
          <w:szCs w:val="20"/>
        </w:rPr>
        <w:t>Załącznik Nr 9</w:t>
      </w:r>
    </w:p>
    <w:p w14:paraId="3F07DB41" w14:textId="57A71DF5" w:rsidR="000B2596" w:rsidRPr="00386A88" w:rsidRDefault="000B2596" w:rsidP="000B2596">
      <w:pPr>
        <w:ind w:left="5387"/>
        <w:rPr>
          <w:rFonts w:ascii="Arial" w:hAnsi="Arial" w:cs="Arial"/>
          <w:sz w:val="20"/>
          <w:szCs w:val="20"/>
        </w:rPr>
      </w:pPr>
      <w:r w:rsidRPr="00386A88">
        <w:rPr>
          <w:rFonts w:ascii="Arial" w:hAnsi="Arial" w:cs="Arial"/>
          <w:sz w:val="20"/>
          <w:szCs w:val="20"/>
        </w:rPr>
        <w:t xml:space="preserve">do Zarządzenia Nr </w:t>
      </w:r>
      <w:r w:rsidR="00386A88" w:rsidRPr="00386A88">
        <w:rPr>
          <w:rFonts w:ascii="Arial" w:hAnsi="Arial" w:cs="Arial"/>
          <w:sz w:val="20"/>
          <w:szCs w:val="20"/>
        </w:rPr>
        <w:t>19</w:t>
      </w:r>
      <w:r w:rsidRPr="00386A88">
        <w:rPr>
          <w:rFonts w:ascii="Arial" w:hAnsi="Arial" w:cs="Arial"/>
          <w:sz w:val="20"/>
          <w:szCs w:val="20"/>
        </w:rPr>
        <w:t>/2025</w:t>
      </w:r>
    </w:p>
    <w:p w14:paraId="2B7315E5" w14:textId="77777777" w:rsidR="000B2596" w:rsidRPr="00386A88" w:rsidRDefault="000B2596" w:rsidP="000B2596">
      <w:pPr>
        <w:ind w:left="5387"/>
        <w:rPr>
          <w:rFonts w:ascii="Arial" w:hAnsi="Arial" w:cs="Arial"/>
          <w:sz w:val="20"/>
          <w:szCs w:val="20"/>
        </w:rPr>
      </w:pPr>
      <w:r w:rsidRPr="00386A88">
        <w:rPr>
          <w:rFonts w:ascii="Arial" w:hAnsi="Arial" w:cs="Arial"/>
          <w:sz w:val="20"/>
          <w:szCs w:val="20"/>
        </w:rPr>
        <w:t>Dyrektora Powiatowego Urzędu Pracy w Lęborku</w:t>
      </w:r>
    </w:p>
    <w:p w14:paraId="791BBE64" w14:textId="77777777" w:rsidR="000B2596" w:rsidRPr="00386A88" w:rsidRDefault="000B2596" w:rsidP="000B2596">
      <w:pPr>
        <w:ind w:left="5387"/>
        <w:rPr>
          <w:rFonts w:ascii="Arial" w:hAnsi="Arial" w:cs="Arial"/>
          <w:sz w:val="20"/>
          <w:szCs w:val="20"/>
        </w:rPr>
      </w:pPr>
      <w:r w:rsidRPr="00386A88">
        <w:rPr>
          <w:rFonts w:ascii="Arial" w:hAnsi="Arial" w:cs="Arial"/>
          <w:sz w:val="20"/>
          <w:szCs w:val="20"/>
        </w:rPr>
        <w:t>z dnia 26.06.2025 r.</w:t>
      </w:r>
    </w:p>
    <w:p w14:paraId="3861BBBE" w14:textId="7264FF61" w:rsidR="00703BDC" w:rsidRPr="00386A88" w:rsidRDefault="00703BDC" w:rsidP="00EA0F0C">
      <w:pPr>
        <w:jc w:val="right"/>
        <w:rPr>
          <w:b/>
          <w:bCs/>
          <w:sz w:val="28"/>
          <w:szCs w:val="28"/>
        </w:rPr>
      </w:pPr>
    </w:p>
    <w:p w14:paraId="3F057EE6" w14:textId="77777777" w:rsidR="00EE6027" w:rsidRPr="00386A88" w:rsidRDefault="00EE6027" w:rsidP="00B53C3A">
      <w:pPr>
        <w:jc w:val="center"/>
        <w:rPr>
          <w:b/>
          <w:bCs/>
          <w:sz w:val="28"/>
          <w:szCs w:val="28"/>
        </w:rPr>
      </w:pPr>
    </w:p>
    <w:p w14:paraId="74ADBAA2" w14:textId="0B182575" w:rsidR="00B53C3A" w:rsidRPr="00F12F97" w:rsidRDefault="00B53C3A" w:rsidP="00F12F97">
      <w:pPr>
        <w:spacing w:line="276" w:lineRule="auto"/>
        <w:jc w:val="center"/>
        <w:rPr>
          <w:rFonts w:ascii="Arial" w:hAnsi="Arial" w:cs="Arial"/>
          <w:b/>
          <w:bCs/>
        </w:rPr>
      </w:pPr>
      <w:r w:rsidRPr="00F12F97">
        <w:rPr>
          <w:rFonts w:ascii="Arial" w:hAnsi="Arial" w:cs="Arial"/>
          <w:b/>
          <w:bCs/>
        </w:rPr>
        <w:t>ZASADY</w:t>
      </w:r>
    </w:p>
    <w:p w14:paraId="47DDBEAE" w14:textId="77777777" w:rsidR="00B53C3A" w:rsidRPr="00F12F97" w:rsidRDefault="00B53C3A" w:rsidP="00F12F97">
      <w:pPr>
        <w:spacing w:line="276" w:lineRule="auto"/>
        <w:jc w:val="center"/>
        <w:rPr>
          <w:rFonts w:ascii="Arial" w:hAnsi="Arial" w:cs="Arial"/>
          <w:b/>
          <w:bCs/>
        </w:rPr>
      </w:pPr>
      <w:r w:rsidRPr="00F12F97">
        <w:rPr>
          <w:rFonts w:ascii="Arial" w:hAnsi="Arial" w:cs="Arial"/>
          <w:b/>
          <w:bCs/>
        </w:rPr>
        <w:t>ORGANIZOWANIA I FINANSOWANIA PRAC INTERWENCYJNYCH</w:t>
      </w:r>
    </w:p>
    <w:p w14:paraId="20E8ED5C" w14:textId="77777777" w:rsidR="00B53C3A" w:rsidRPr="00F12F97" w:rsidRDefault="00B53C3A" w:rsidP="00F12F97">
      <w:pPr>
        <w:spacing w:line="276" w:lineRule="auto"/>
        <w:jc w:val="center"/>
        <w:rPr>
          <w:rFonts w:ascii="Arial" w:hAnsi="Arial" w:cs="Arial"/>
          <w:b/>
          <w:bCs/>
        </w:rPr>
      </w:pPr>
      <w:r w:rsidRPr="00F12F97">
        <w:rPr>
          <w:rFonts w:ascii="Arial" w:hAnsi="Arial" w:cs="Arial"/>
          <w:b/>
          <w:bCs/>
        </w:rPr>
        <w:t>PRZEZ POWIATOWY URZĄD PRACY W LĘBORKU</w:t>
      </w:r>
    </w:p>
    <w:p w14:paraId="6EF3317F" w14:textId="77777777" w:rsidR="00EE6027" w:rsidRDefault="00EE6027" w:rsidP="00B53C3A">
      <w:pPr>
        <w:rPr>
          <w:b/>
          <w:bCs/>
          <w:sz w:val="28"/>
          <w:szCs w:val="28"/>
        </w:rPr>
      </w:pPr>
    </w:p>
    <w:p w14:paraId="716F111D" w14:textId="77777777" w:rsidR="00EE6027" w:rsidRDefault="00EE6027" w:rsidP="00B53C3A">
      <w:pPr>
        <w:rPr>
          <w:b/>
          <w:bCs/>
          <w:sz w:val="28"/>
          <w:szCs w:val="28"/>
        </w:rPr>
      </w:pPr>
    </w:p>
    <w:p w14:paraId="06A2F7A9" w14:textId="6EC2416B" w:rsidR="00B06CDA" w:rsidRPr="00A858D7" w:rsidRDefault="00B53C3A" w:rsidP="00A858D7">
      <w:pPr>
        <w:spacing w:line="276" w:lineRule="auto"/>
        <w:rPr>
          <w:rFonts w:ascii="Arial" w:hAnsi="Arial" w:cs="Arial"/>
          <w:b/>
          <w:bCs/>
        </w:rPr>
      </w:pPr>
      <w:r w:rsidRPr="00703BDC">
        <w:rPr>
          <w:rFonts w:ascii="Arial" w:hAnsi="Arial" w:cs="Arial"/>
          <w:b/>
          <w:bCs/>
        </w:rPr>
        <w:t xml:space="preserve">Podstawa prawna: </w:t>
      </w:r>
    </w:p>
    <w:p w14:paraId="68FCBE27" w14:textId="3211769C" w:rsidR="00B53C3A" w:rsidRPr="00994813" w:rsidRDefault="00B06CDA" w:rsidP="00B06CDA">
      <w:pPr>
        <w:spacing w:line="276" w:lineRule="auto"/>
        <w:ind w:left="284" w:hanging="284"/>
        <w:rPr>
          <w:rFonts w:ascii="Arial" w:hAnsi="Arial" w:cs="Arial"/>
          <w:strike/>
        </w:rPr>
      </w:pPr>
      <w:r w:rsidRPr="00994813">
        <w:rPr>
          <w:rFonts w:ascii="Arial" w:hAnsi="Arial" w:cs="Arial"/>
        </w:rPr>
        <w:t>- Ustawa z dnia 20 marca 2025 r. o rynku pracy i służbach zatrudnienia</w:t>
      </w:r>
      <w:r w:rsidR="00B53C3A" w:rsidRPr="00994813">
        <w:rPr>
          <w:rFonts w:ascii="Arial" w:hAnsi="Arial" w:cs="Arial"/>
        </w:rPr>
        <w:t>.</w:t>
      </w:r>
    </w:p>
    <w:p w14:paraId="0156C6C1" w14:textId="482DAB2E" w:rsidR="00B53C3A" w:rsidRPr="00994813" w:rsidRDefault="001E28B6" w:rsidP="001E28B6">
      <w:pPr>
        <w:spacing w:line="276" w:lineRule="auto"/>
        <w:ind w:left="142" w:hanging="142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- </w:t>
      </w:r>
      <w:r w:rsidR="00B53C3A" w:rsidRPr="00994813">
        <w:rPr>
          <w:rFonts w:ascii="Arial" w:hAnsi="Arial" w:cs="Arial"/>
        </w:rPr>
        <w:t>Ustawa z dnia 30 kwietnia 2004 r. o postępowaniu w sprawach dotyczących pomocy publicznej.</w:t>
      </w:r>
    </w:p>
    <w:p w14:paraId="756BB834" w14:textId="3FBA1AE4" w:rsidR="00A2482B" w:rsidRPr="00994813" w:rsidRDefault="00A2482B" w:rsidP="001E28B6">
      <w:pPr>
        <w:spacing w:line="276" w:lineRule="auto"/>
        <w:ind w:left="142" w:hanging="142"/>
        <w:rPr>
          <w:rFonts w:ascii="Arial" w:hAnsi="Arial" w:cs="Arial"/>
        </w:rPr>
      </w:pPr>
      <w:r w:rsidRPr="00994813">
        <w:rPr>
          <w:rFonts w:ascii="Arial" w:hAnsi="Arial" w:cs="Arial"/>
        </w:rPr>
        <w:t>- Rozporządzenie Komisji (UE) nr 2023/2831 z dnia 13.12.2023 r. w sprawie stosowania</w:t>
      </w:r>
      <w:r w:rsidRPr="00994813">
        <w:rPr>
          <w:rFonts w:ascii="Arial" w:hAnsi="Arial" w:cs="Arial"/>
          <w:strike/>
        </w:rPr>
        <w:t xml:space="preserve"> </w:t>
      </w:r>
      <w:r w:rsidRPr="00994813">
        <w:rPr>
          <w:rFonts w:ascii="Arial" w:hAnsi="Arial" w:cs="Arial"/>
        </w:rPr>
        <w:t>art.107 i 108 traktatu o funkcjonowaniu Unii Europejskiej do pomocy de minimis.</w:t>
      </w:r>
    </w:p>
    <w:p w14:paraId="678E9895" w14:textId="2B0CD4DF" w:rsidR="00B53C3A" w:rsidRPr="00994813" w:rsidRDefault="001E28B6" w:rsidP="001E28B6">
      <w:pPr>
        <w:suppressAutoHyphens/>
        <w:spacing w:line="276" w:lineRule="auto"/>
        <w:ind w:left="142" w:hanging="142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- </w:t>
      </w:r>
      <w:r w:rsidR="00B53C3A" w:rsidRPr="00994813">
        <w:rPr>
          <w:rFonts w:ascii="Arial" w:hAnsi="Arial" w:cs="Arial"/>
        </w:rPr>
        <w:t>Rozporządzenie Komisji (UE) nr 1408/2013 z dnia 18 grudnia 2013 r. w sprawie stosowania art.107 i 108 traktatu o funkcjonowaniu Unii Europejskiej do pomocy</w:t>
      </w:r>
      <w:r w:rsidR="00AC483B" w:rsidRPr="00994813">
        <w:rPr>
          <w:rFonts w:ascii="Arial" w:hAnsi="Arial" w:cs="Arial"/>
        </w:rPr>
        <w:br/>
      </w:r>
      <w:r w:rsidR="00B53C3A" w:rsidRPr="00994813">
        <w:rPr>
          <w:rFonts w:ascii="Arial" w:hAnsi="Arial" w:cs="Arial"/>
        </w:rPr>
        <w:t>de minimis w sektorze rolnym.</w:t>
      </w:r>
    </w:p>
    <w:p w14:paraId="6480819D" w14:textId="264F348C" w:rsidR="00B53C3A" w:rsidRPr="00994813" w:rsidRDefault="001E28B6" w:rsidP="00AC483B">
      <w:pPr>
        <w:suppressAutoHyphens/>
        <w:spacing w:line="276" w:lineRule="auto"/>
        <w:ind w:left="142" w:right="-59" w:hanging="142"/>
        <w:rPr>
          <w:rFonts w:ascii="Arial" w:hAnsi="Arial" w:cs="Arial"/>
        </w:rPr>
      </w:pPr>
      <w:bookmarkStart w:id="0" w:name="_Hlk61937095"/>
      <w:r w:rsidRPr="00994813">
        <w:rPr>
          <w:rFonts w:ascii="Arial" w:hAnsi="Arial" w:cs="Arial"/>
        </w:rPr>
        <w:t xml:space="preserve">- </w:t>
      </w:r>
      <w:r w:rsidR="00B53C3A" w:rsidRPr="00994813">
        <w:rPr>
          <w:rFonts w:ascii="Arial" w:hAnsi="Arial" w:cs="Arial"/>
        </w:rPr>
        <w:t>Rozporządzenie Komisji (UE) nr 717/2014 z dnia 27 czerwca 2014 roku w sprawie stosowania art. 107 i 108 traktatu o funkcjonowaniu Unii Europejskiej do pomocy</w:t>
      </w:r>
      <w:r w:rsidR="00AC483B" w:rsidRPr="00994813">
        <w:rPr>
          <w:rFonts w:ascii="Arial" w:hAnsi="Arial" w:cs="Arial"/>
        </w:rPr>
        <w:t xml:space="preserve"> </w:t>
      </w:r>
      <w:r w:rsidR="00AC483B" w:rsidRPr="00994813">
        <w:rPr>
          <w:rFonts w:ascii="Arial" w:hAnsi="Arial" w:cs="Arial"/>
        </w:rPr>
        <w:br/>
      </w:r>
      <w:r w:rsidR="00B53C3A" w:rsidRPr="00994813">
        <w:rPr>
          <w:rFonts w:ascii="Arial" w:hAnsi="Arial" w:cs="Arial"/>
        </w:rPr>
        <w:t xml:space="preserve">de minimis w sektorze rybołówstwa i akwakultury. </w:t>
      </w:r>
      <w:bookmarkEnd w:id="0"/>
    </w:p>
    <w:p w14:paraId="30F95D0C" w14:textId="77777777" w:rsidR="00B53C3A" w:rsidRPr="00994813" w:rsidRDefault="00B53C3A" w:rsidP="00703BDC">
      <w:pPr>
        <w:suppressAutoHyphens/>
        <w:ind w:left="708"/>
        <w:rPr>
          <w:rFonts w:ascii="Arial" w:hAnsi="Arial" w:cs="Arial"/>
        </w:rPr>
      </w:pPr>
    </w:p>
    <w:p w14:paraId="74E3F457" w14:textId="77777777" w:rsidR="00EE6027" w:rsidRPr="00994813" w:rsidRDefault="00EE6027" w:rsidP="00703BDC">
      <w:pPr>
        <w:suppressAutoHyphens/>
        <w:ind w:left="708"/>
        <w:rPr>
          <w:rFonts w:ascii="Arial" w:hAnsi="Arial" w:cs="Arial"/>
        </w:rPr>
      </w:pPr>
    </w:p>
    <w:p w14:paraId="6AEF0040" w14:textId="50E221A8" w:rsidR="00EE6027" w:rsidRPr="00994813" w:rsidRDefault="00B53C3A" w:rsidP="00EE6027">
      <w:pPr>
        <w:suppressAutoHyphens/>
        <w:spacing w:line="276" w:lineRule="auto"/>
        <w:ind w:left="708" w:hanging="708"/>
        <w:rPr>
          <w:rFonts w:ascii="Arial" w:hAnsi="Arial" w:cs="Arial"/>
          <w:b/>
          <w:bCs/>
        </w:rPr>
      </w:pPr>
      <w:r w:rsidRPr="00994813">
        <w:rPr>
          <w:rFonts w:ascii="Arial" w:hAnsi="Arial" w:cs="Arial"/>
          <w:b/>
          <w:bCs/>
        </w:rPr>
        <w:t>Ilekroć w niniejszych Zasadach mowa jest o:</w:t>
      </w:r>
    </w:p>
    <w:p w14:paraId="08C09445" w14:textId="795730E0" w:rsidR="00B53C3A" w:rsidRPr="00994813" w:rsidRDefault="00B53C3A" w:rsidP="00703BDC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</w:rPr>
        <w:t>„</w:t>
      </w:r>
      <w:r w:rsidRPr="00994813">
        <w:rPr>
          <w:rFonts w:ascii="Arial" w:hAnsi="Arial" w:cs="Arial"/>
          <w:b/>
          <w:bCs/>
        </w:rPr>
        <w:t>zasadach</w:t>
      </w:r>
      <w:r w:rsidRPr="00994813">
        <w:rPr>
          <w:rFonts w:ascii="Arial" w:hAnsi="Arial" w:cs="Arial"/>
        </w:rPr>
        <w:t xml:space="preserve">” </w:t>
      </w:r>
      <w:r w:rsidR="00AC483B" w:rsidRPr="00994813">
        <w:rPr>
          <w:rFonts w:ascii="Arial" w:hAnsi="Arial" w:cs="Arial"/>
        </w:rPr>
        <w:t>-</w:t>
      </w:r>
      <w:r w:rsidRPr="00994813">
        <w:rPr>
          <w:rFonts w:ascii="Arial" w:hAnsi="Arial" w:cs="Arial"/>
        </w:rPr>
        <w:t xml:space="preserve"> należy przez to rozumieć niniejsze zasady organizowania prac interwencyjnych dla osób bezrobotnych;</w:t>
      </w:r>
    </w:p>
    <w:p w14:paraId="5F04C553" w14:textId="4887897B" w:rsidR="00B53C3A" w:rsidRPr="00994813" w:rsidRDefault="00B53C3A" w:rsidP="00703BDC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</w:rPr>
        <w:t>„</w:t>
      </w:r>
      <w:r w:rsidR="0050113D" w:rsidRPr="00994813">
        <w:rPr>
          <w:rFonts w:ascii="Arial" w:hAnsi="Arial" w:cs="Arial"/>
          <w:b/>
          <w:bCs/>
        </w:rPr>
        <w:t>u</w:t>
      </w:r>
      <w:r w:rsidRPr="00994813">
        <w:rPr>
          <w:rFonts w:ascii="Arial" w:hAnsi="Arial" w:cs="Arial"/>
          <w:b/>
          <w:bCs/>
        </w:rPr>
        <w:t>rzędzie</w:t>
      </w:r>
      <w:r w:rsidRPr="00994813">
        <w:rPr>
          <w:rFonts w:ascii="Arial" w:hAnsi="Arial" w:cs="Arial"/>
        </w:rPr>
        <w:t xml:space="preserve">” </w:t>
      </w:r>
      <w:r w:rsidR="00AC483B" w:rsidRPr="00994813">
        <w:rPr>
          <w:rFonts w:ascii="Arial" w:hAnsi="Arial" w:cs="Arial"/>
        </w:rPr>
        <w:t>-</w:t>
      </w:r>
      <w:r w:rsidRPr="00994813">
        <w:rPr>
          <w:rFonts w:ascii="Arial" w:hAnsi="Arial" w:cs="Arial"/>
        </w:rPr>
        <w:t xml:space="preserve"> należy przez to rozumieć Powiatowy Urząd Pracy w Lęborku;</w:t>
      </w:r>
    </w:p>
    <w:p w14:paraId="5512EC13" w14:textId="5481168E" w:rsidR="00B53C3A" w:rsidRPr="00994813" w:rsidRDefault="00B53C3A" w:rsidP="00703BDC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</w:rPr>
        <w:t>„</w:t>
      </w:r>
      <w:r w:rsidR="0050113D" w:rsidRPr="00994813">
        <w:rPr>
          <w:rFonts w:ascii="Arial" w:hAnsi="Arial" w:cs="Arial"/>
          <w:b/>
          <w:bCs/>
        </w:rPr>
        <w:t>d</w:t>
      </w:r>
      <w:r w:rsidRPr="00994813">
        <w:rPr>
          <w:rFonts w:ascii="Arial" w:hAnsi="Arial" w:cs="Arial"/>
          <w:b/>
          <w:bCs/>
        </w:rPr>
        <w:t>yrektorze Urzędu</w:t>
      </w:r>
      <w:r w:rsidRPr="00994813">
        <w:rPr>
          <w:rFonts w:ascii="Arial" w:hAnsi="Arial" w:cs="Arial"/>
        </w:rPr>
        <w:t xml:space="preserve">” - należy przez to rozumieć Dyrektora Powiatowego Urzędu Pracy </w:t>
      </w:r>
      <w:r w:rsidRPr="00994813">
        <w:rPr>
          <w:rFonts w:ascii="Arial" w:hAnsi="Arial" w:cs="Arial"/>
        </w:rPr>
        <w:br/>
        <w:t xml:space="preserve"> w Lęborku;</w:t>
      </w:r>
    </w:p>
    <w:p w14:paraId="51F77675" w14:textId="605EA7B2" w:rsidR="00B53C3A" w:rsidRPr="00994813" w:rsidRDefault="00B53C3A" w:rsidP="00703BDC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</w:rPr>
        <w:t>„</w:t>
      </w:r>
      <w:r w:rsidR="0050113D" w:rsidRPr="00994813">
        <w:rPr>
          <w:rFonts w:ascii="Arial" w:hAnsi="Arial" w:cs="Arial"/>
          <w:b/>
          <w:bCs/>
        </w:rPr>
        <w:t>s</w:t>
      </w:r>
      <w:r w:rsidRPr="00994813">
        <w:rPr>
          <w:rFonts w:ascii="Arial" w:hAnsi="Arial" w:cs="Arial"/>
          <w:b/>
          <w:bCs/>
        </w:rPr>
        <w:t>taroście</w:t>
      </w:r>
      <w:r w:rsidRPr="00994813">
        <w:rPr>
          <w:rFonts w:ascii="Arial" w:hAnsi="Arial" w:cs="Arial"/>
        </w:rPr>
        <w:t>” - należy przez to rozumieć Starostę Lęborskiego;</w:t>
      </w:r>
    </w:p>
    <w:p w14:paraId="114AC1F2" w14:textId="49793420" w:rsidR="00B06CDA" w:rsidRPr="00994813" w:rsidRDefault="00B53C3A" w:rsidP="00A858D7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strike/>
        </w:rPr>
      </w:pPr>
      <w:r w:rsidRPr="00994813">
        <w:rPr>
          <w:rFonts w:ascii="Arial" w:hAnsi="Arial" w:cs="Arial"/>
        </w:rPr>
        <w:t>„</w:t>
      </w:r>
      <w:r w:rsidR="0050113D" w:rsidRPr="00994813">
        <w:rPr>
          <w:rFonts w:ascii="Arial" w:hAnsi="Arial" w:cs="Arial"/>
          <w:b/>
          <w:bCs/>
        </w:rPr>
        <w:t>u</w:t>
      </w:r>
      <w:r w:rsidRPr="00994813">
        <w:rPr>
          <w:rFonts w:ascii="Arial" w:hAnsi="Arial" w:cs="Arial"/>
          <w:b/>
          <w:bCs/>
        </w:rPr>
        <w:t>stawie</w:t>
      </w:r>
      <w:r w:rsidRPr="00994813">
        <w:rPr>
          <w:rFonts w:ascii="Arial" w:hAnsi="Arial" w:cs="Arial"/>
        </w:rPr>
        <w:t xml:space="preserve">” - należy przez to rozumieć ustawę z dnia </w:t>
      </w:r>
      <w:r w:rsidR="009B4FC2" w:rsidRPr="00994813">
        <w:rPr>
          <w:rFonts w:ascii="Arial" w:hAnsi="Arial" w:cs="Arial"/>
        </w:rPr>
        <w:t>20 marca 2025 r. o rynku pracy</w:t>
      </w:r>
      <w:r w:rsidR="001701FA" w:rsidRPr="00994813">
        <w:rPr>
          <w:rFonts w:ascii="Arial" w:hAnsi="Arial" w:cs="Arial"/>
        </w:rPr>
        <w:br/>
      </w:r>
      <w:r w:rsidR="009B4FC2" w:rsidRPr="00994813">
        <w:rPr>
          <w:rFonts w:ascii="Arial" w:hAnsi="Arial" w:cs="Arial"/>
        </w:rPr>
        <w:t>i służbach zatrudnienia;</w:t>
      </w:r>
    </w:p>
    <w:p w14:paraId="3BA7F119" w14:textId="49D1942E" w:rsidR="00B06CDA" w:rsidRPr="00994813" w:rsidRDefault="00B53C3A" w:rsidP="00B06CDA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strike/>
        </w:rPr>
      </w:pPr>
      <w:r w:rsidRPr="00994813">
        <w:rPr>
          <w:rFonts w:ascii="Arial" w:hAnsi="Arial" w:cs="Arial"/>
        </w:rPr>
        <w:t>„</w:t>
      </w:r>
      <w:r w:rsidRPr="00994813">
        <w:rPr>
          <w:rFonts w:ascii="Arial" w:hAnsi="Arial" w:cs="Arial"/>
          <w:b/>
          <w:bCs/>
        </w:rPr>
        <w:t>bezrobotnym”</w:t>
      </w:r>
      <w:r w:rsidRPr="00994813">
        <w:rPr>
          <w:rFonts w:ascii="Arial" w:hAnsi="Arial" w:cs="Arial"/>
        </w:rPr>
        <w:t xml:space="preserve"> - oznacza to osobę spełniającą przesłanki </w:t>
      </w:r>
      <w:r w:rsidR="00B06CDA" w:rsidRPr="00994813">
        <w:rPr>
          <w:rFonts w:ascii="Arial" w:hAnsi="Arial" w:cs="Arial"/>
        </w:rPr>
        <w:t xml:space="preserve">art. 2 </w:t>
      </w:r>
      <w:r w:rsidR="0050113D" w:rsidRPr="00994813">
        <w:rPr>
          <w:rFonts w:ascii="Arial" w:hAnsi="Arial" w:cs="Arial"/>
        </w:rPr>
        <w:t>pkt</w:t>
      </w:r>
      <w:r w:rsidR="00B06CDA" w:rsidRPr="00994813">
        <w:rPr>
          <w:rFonts w:ascii="Arial" w:hAnsi="Arial" w:cs="Arial"/>
        </w:rPr>
        <w:t xml:space="preserve"> 1 ustawy</w:t>
      </w:r>
      <w:r w:rsidR="00B06CDA" w:rsidRPr="00994813">
        <w:rPr>
          <w:rFonts w:ascii="Arial" w:hAnsi="Arial" w:cs="Arial"/>
        </w:rPr>
        <w:br/>
        <w:t>z dnia 20 marca 2025 r. o rynku pracy i służbach zatrudnienia;</w:t>
      </w:r>
      <w:r w:rsidR="00B06CDA" w:rsidRPr="00994813">
        <w:rPr>
          <w:rFonts w:ascii="Arial" w:hAnsi="Arial" w:cs="Arial"/>
          <w:strike/>
        </w:rPr>
        <w:t xml:space="preserve"> </w:t>
      </w:r>
    </w:p>
    <w:p w14:paraId="2EEC588B" w14:textId="36EAF993" w:rsidR="0050113D" w:rsidRPr="00994813" w:rsidRDefault="0050113D" w:rsidP="00B06CDA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  <w:b/>
          <w:bCs/>
        </w:rPr>
        <w:t>„prace interwencyjne”</w:t>
      </w:r>
      <w:r w:rsidR="00FE57E6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>– oznacza to zatrudnienie bezrobotnego przez pracodawcę, które nastąpiło w wyniku umowy zawartej ze starostą i ma na celu wsparcie bezrobotnych.</w:t>
      </w:r>
    </w:p>
    <w:p w14:paraId="5E9A8838" w14:textId="071D191E" w:rsidR="00955E7E" w:rsidRPr="00994813" w:rsidRDefault="00955E7E" w:rsidP="00B06CDA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Arial" w:hAnsi="Arial" w:cs="Arial"/>
        </w:rPr>
      </w:pPr>
      <w:r w:rsidRPr="00994813">
        <w:rPr>
          <w:rFonts w:ascii="Arial" w:hAnsi="Arial" w:cs="Arial"/>
          <w:b/>
          <w:bCs/>
        </w:rPr>
        <w:t xml:space="preserve">„wnioskodawca” </w:t>
      </w:r>
      <w:r w:rsidRPr="00994813">
        <w:rPr>
          <w:rFonts w:ascii="Arial" w:hAnsi="Arial" w:cs="Arial"/>
        </w:rPr>
        <w:t xml:space="preserve">– oznacza to pracodawcę lub przedsiębiorcę składającego wniosek </w:t>
      </w:r>
      <w:r w:rsidR="00F97A2E" w:rsidRPr="00994813">
        <w:rPr>
          <w:rFonts w:ascii="Arial" w:hAnsi="Arial" w:cs="Arial"/>
        </w:rPr>
        <w:t xml:space="preserve">              </w:t>
      </w:r>
      <w:r w:rsidRPr="00994813">
        <w:rPr>
          <w:rFonts w:ascii="Arial" w:hAnsi="Arial" w:cs="Arial"/>
        </w:rPr>
        <w:t>o organizowanie prac interwencyjnych;</w:t>
      </w:r>
    </w:p>
    <w:p w14:paraId="7E325F4C" w14:textId="2F365DD0" w:rsidR="00EE6027" w:rsidRPr="00AB0C5A" w:rsidRDefault="00171890" w:rsidP="00AB0C5A">
      <w:pPr>
        <w:spacing w:line="276" w:lineRule="auto"/>
        <w:jc w:val="center"/>
        <w:rPr>
          <w:rFonts w:ascii="Arial" w:hAnsi="Arial" w:cs="Arial"/>
        </w:rPr>
      </w:pPr>
      <w:r w:rsidRPr="00994813">
        <w:rPr>
          <w:rFonts w:ascii="Arial" w:hAnsi="Arial" w:cs="Arial"/>
        </w:rPr>
        <w:lastRenderedPageBreak/>
        <w:t>§ 1</w:t>
      </w:r>
    </w:p>
    <w:p w14:paraId="5A17CE7D" w14:textId="774BA0B6" w:rsidR="00F73453" w:rsidRDefault="00F73453" w:rsidP="00F73453">
      <w:pPr>
        <w:spacing w:line="276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97A2E" w:rsidRPr="00994813">
        <w:rPr>
          <w:rFonts w:ascii="Arial" w:hAnsi="Arial" w:cs="Arial"/>
        </w:rPr>
        <w:t xml:space="preserve">1. </w:t>
      </w:r>
      <w:r w:rsidR="00955E7E" w:rsidRPr="00994813">
        <w:rPr>
          <w:rFonts w:ascii="Arial" w:hAnsi="Arial" w:cs="Arial"/>
        </w:rPr>
        <w:t xml:space="preserve">Wnioskodawcą prac interwencyjnych może być pracodawca (jednostka organizacyjna, </w:t>
      </w:r>
      <w:r>
        <w:rPr>
          <w:rFonts w:ascii="Arial" w:hAnsi="Arial" w:cs="Arial"/>
        </w:rPr>
        <w:t xml:space="preserve"> </w:t>
      </w:r>
    </w:p>
    <w:p w14:paraId="4C52956A" w14:textId="2B616785" w:rsidR="00F73453" w:rsidRDefault="00F73453" w:rsidP="00F73453">
      <w:pPr>
        <w:spacing w:line="276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E7E" w:rsidRPr="00994813">
        <w:rPr>
          <w:rFonts w:ascii="Arial" w:hAnsi="Arial" w:cs="Arial"/>
        </w:rPr>
        <w:t xml:space="preserve">chociażby nie posiadała osobowości prawnej, a także osoba fizyczna, jeżeli zatrudnia </w:t>
      </w:r>
      <w:r w:rsidR="00FE57E6" w:rsidRPr="0099481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</w:t>
      </w:r>
    </w:p>
    <w:p w14:paraId="050C379D" w14:textId="52CD2777" w:rsidR="00F73453" w:rsidRDefault="00F73453" w:rsidP="00F73453">
      <w:pPr>
        <w:spacing w:line="276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E7E" w:rsidRPr="00994813">
        <w:rPr>
          <w:rFonts w:ascii="Arial" w:hAnsi="Arial" w:cs="Arial"/>
        </w:rPr>
        <w:t>co najmniej jednego pracownika) oraz przedsiębiorca niezatrudniający pracownika</w:t>
      </w:r>
      <w:r w:rsidR="00756C44" w:rsidRPr="00994813">
        <w:rPr>
          <w:rFonts w:ascii="Arial" w:hAnsi="Arial" w:cs="Arial"/>
        </w:rPr>
        <w:t xml:space="preserve">                       </w:t>
      </w:r>
      <w:r w:rsidR="00955E7E" w:rsidRPr="00994813">
        <w:rPr>
          <w:rFonts w:ascii="Arial" w:hAnsi="Arial" w:cs="Arial"/>
        </w:rPr>
        <w:t xml:space="preserve"> </w:t>
      </w:r>
    </w:p>
    <w:p w14:paraId="763EA5FF" w14:textId="236FEB61" w:rsidR="00F97A2E" w:rsidRPr="00994813" w:rsidRDefault="00F73453" w:rsidP="00F73453">
      <w:pPr>
        <w:spacing w:line="276" w:lineRule="auto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E7E" w:rsidRPr="00994813">
        <w:rPr>
          <w:rFonts w:ascii="Arial" w:hAnsi="Arial" w:cs="Arial"/>
        </w:rPr>
        <w:t>na zasadach przewidzianych dla pracodawców.</w:t>
      </w:r>
    </w:p>
    <w:p w14:paraId="55607832" w14:textId="77777777" w:rsidR="00F97A2E" w:rsidRPr="00064887" w:rsidRDefault="00F97A2E" w:rsidP="00902A25">
      <w:pPr>
        <w:spacing w:line="276" w:lineRule="auto"/>
        <w:ind w:left="142" w:hanging="284"/>
        <w:rPr>
          <w:rFonts w:ascii="Arial" w:hAnsi="Arial" w:cs="Arial"/>
          <w:sz w:val="16"/>
          <w:szCs w:val="16"/>
        </w:rPr>
      </w:pPr>
    </w:p>
    <w:p w14:paraId="1F747761" w14:textId="0155A093" w:rsidR="00EF7796" w:rsidRPr="00994813" w:rsidRDefault="00F97A2E" w:rsidP="00EF7796">
      <w:pPr>
        <w:pStyle w:val="Akapitzlist"/>
        <w:numPr>
          <w:ilvl w:val="0"/>
          <w:numId w:val="27"/>
        </w:numPr>
        <w:spacing w:line="276" w:lineRule="auto"/>
        <w:ind w:left="142" w:hanging="284"/>
        <w:rPr>
          <w:rFonts w:ascii="Arial" w:hAnsi="Arial" w:cs="Arial"/>
          <w:b/>
        </w:rPr>
      </w:pPr>
      <w:r w:rsidRPr="00994813">
        <w:rPr>
          <w:rFonts w:ascii="Arial" w:hAnsi="Arial" w:cs="Arial"/>
          <w:b/>
        </w:rPr>
        <w:t xml:space="preserve">O zorganizowanie prac interwencyjnych może ubiegać się wnioskodawca, </w:t>
      </w:r>
      <w:r w:rsidR="00BA2C6A" w:rsidRPr="00994813">
        <w:rPr>
          <w:rFonts w:ascii="Arial" w:hAnsi="Arial" w:cs="Arial"/>
          <w:b/>
        </w:rPr>
        <w:t>jeżeli</w:t>
      </w:r>
      <w:r w:rsidRPr="00994813">
        <w:rPr>
          <w:rFonts w:ascii="Arial" w:hAnsi="Arial" w:cs="Arial"/>
          <w:b/>
        </w:rPr>
        <w:t>:</w:t>
      </w:r>
    </w:p>
    <w:p w14:paraId="70A1F0CD" w14:textId="3705525F" w:rsidR="00F97A2E" w:rsidRPr="00994813" w:rsidRDefault="00F97A2E" w:rsidP="00902A25">
      <w:pPr>
        <w:pStyle w:val="Akapitzlist"/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prowadzi działalność nieprzerwanie przez okres co najmniej </w:t>
      </w:r>
      <w:r w:rsidRPr="00994813">
        <w:rPr>
          <w:rFonts w:ascii="Arial" w:hAnsi="Arial" w:cs="Arial"/>
          <w:b/>
        </w:rPr>
        <w:t>6 miesięcy,</w:t>
      </w:r>
      <w:r w:rsidRPr="00994813">
        <w:rPr>
          <w:rFonts w:ascii="Arial" w:hAnsi="Arial" w:cs="Arial"/>
        </w:rPr>
        <w:t xml:space="preserve"> a w przypadku pracodawcy, który rozpoczął działalność gospodarczą z udziałem dotacji na rozpoczęcie działalności gospodarczej udzielonej przez tut. Urząd okres ten wynosi minimum</w:t>
      </w:r>
      <w:r w:rsidR="00BA2C6A" w:rsidRPr="00994813">
        <w:rPr>
          <w:rFonts w:ascii="Arial" w:hAnsi="Arial" w:cs="Arial"/>
        </w:rPr>
        <w:t xml:space="preserve"> </w:t>
      </w:r>
      <w:r w:rsidR="005272EF" w:rsidRPr="00994813">
        <w:rPr>
          <w:rFonts w:ascii="Arial" w:hAnsi="Arial" w:cs="Arial"/>
        </w:rPr>
        <w:t xml:space="preserve">                        </w:t>
      </w:r>
      <w:r w:rsidRPr="00994813">
        <w:rPr>
          <w:rFonts w:ascii="Arial" w:hAnsi="Arial" w:cs="Arial"/>
        </w:rPr>
        <w:t>12 miesięcy i pracodawca wywiązał się z warunków zawartej z urzędem umowy</w:t>
      </w:r>
      <w:r w:rsidRPr="00994813">
        <w:rPr>
          <w:rFonts w:ascii="Arial" w:hAnsi="Arial" w:cs="Arial"/>
        </w:rPr>
        <w:br/>
        <w:t>w sprawie przyznania dotacji na rozpoczęcie działalności gospodarczej,</w:t>
      </w:r>
    </w:p>
    <w:p w14:paraId="0F9FDE57" w14:textId="418F05CF" w:rsidR="00F97A2E" w:rsidRPr="00994813" w:rsidRDefault="00F97A2E" w:rsidP="00902A25">
      <w:pPr>
        <w:pStyle w:val="Akapitzlist"/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tworzy miejsce pracy </w:t>
      </w:r>
      <w:r w:rsidRPr="00994813">
        <w:rPr>
          <w:rFonts w:ascii="Arial" w:hAnsi="Arial" w:cs="Arial"/>
          <w:b/>
        </w:rPr>
        <w:t>na terenie Powiatu Lęborskiego,</w:t>
      </w:r>
    </w:p>
    <w:p w14:paraId="637F3846" w14:textId="7AFD34D2" w:rsidR="00BA2C6A" w:rsidRPr="00994813" w:rsidRDefault="00BA2C6A" w:rsidP="00EF7796">
      <w:pPr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>osoby reprezentujące podmiot lub osoby nim zarządzające w okresie ostatnich 2 lat</w:t>
      </w:r>
      <w:r w:rsidR="005272EF" w:rsidRPr="00994813">
        <w:rPr>
          <w:rFonts w:ascii="Arial" w:hAnsi="Arial" w:cs="Arial"/>
        </w:rPr>
        <w:t xml:space="preserve">                </w:t>
      </w:r>
      <w:r w:rsidRPr="00994813">
        <w:rPr>
          <w:rFonts w:ascii="Arial" w:hAnsi="Arial" w:cs="Arial"/>
        </w:rPr>
        <w:t xml:space="preserve"> nie były prawomocnie skazane za przestępstwo</w:t>
      </w:r>
      <w:r w:rsidRPr="00994813">
        <w:rPr>
          <w:sz w:val="23"/>
          <w:szCs w:val="23"/>
        </w:rPr>
        <w:t xml:space="preserve"> </w:t>
      </w:r>
      <w:r w:rsidRPr="00994813">
        <w:rPr>
          <w:rFonts w:ascii="Arial" w:hAnsi="Arial" w:cs="Arial"/>
        </w:rPr>
        <w:t>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</w:t>
      </w:r>
      <w:r w:rsidR="00902A25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>6 czerwca 1997 r. – Kodeks karny), przestępstwo skarbowe na podstawie ustawy z dnia 10 września 1999 r. – Kodeks karny skarbowy</w:t>
      </w:r>
      <w:r w:rsidR="00160896" w:rsidRPr="00994813">
        <w:rPr>
          <w:rFonts w:ascii="Arial" w:hAnsi="Arial" w:cs="Arial"/>
        </w:rPr>
        <w:t xml:space="preserve">, </w:t>
      </w:r>
      <w:r w:rsidRPr="00994813">
        <w:rPr>
          <w:rFonts w:ascii="Arial" w:hAnsi="Arial" w:cs="Arial"/>
        </w:rPr>
        <w:t>lub za odpowiedni czyn zabroniony określony w przepisach prawa obcego;</w:t>
      </w:r>
      <w:r w:rsidRPr="00994813">
        <w:rPr>
          <w:sz w:val="23"/>
          <w:szCs w:val="23"/>
        </w:rPr>
        <w:t xml:space="preserve"> </w:t>
      </w:r>
      <w:r w:rsidRPr="00994813">
        <w:rPr>
          <w:rFonts w:ascii="Arial" w:hAnsi="Arial" w:cs="Arial"/>
        </w:rPr>
        <w:t xml:space="preserve">  </w:t>
      </w:r>
    </w:p>
    <w:p w14:paraId="0A4B588C" w14:textId="58F5193E" w:rsidR="00EA5A11" w:rsidRPr="00994813" w:rsidRDefault="00EA5A11" w:rsidP="00BA2C6A">
      <w:pPr>
        <w:numPr>
          <w:ilvl w:val="0"/>
          <w:numId w:val="26"/>
        </w:numPr>
        <w:spacing w:line="276" w:lineRule="auto"/>
        <w:ind w:left="142" w:hanging="284"/>
        <w:contextualSpacing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 </w:t>
      </w:r>
      <w:r w:rsidR="00EF7796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 xml:space="preserve">na dzień złożenia wniosku </w:t>
      </w:r>
      <w:r w:rsidR="00F97A2E" w:rsidRPr="00994813">
        <w:rPr>
          <w:rFonts w:ascii="Arial" w:hAnsi="Arial" w:cs="Arial"/>
        </w:rPr>
        <w:t>nie zalega</w:t>
      </w:r>
      <w:r w:rsidRPr="00994813">
        <w:rPr>
          <w:rFonts w:ascii="Arial" w:hAnsi="Arial" w:cs="Arial"/>
        </w:rPr>
        <w:t>:</w:t>
      </w:r>
    </w:p>
    <w:p w14:paraId="03215872" w14:textId="4F5FE4D2" w:rsidR="00F97A2E" w:rsidRPr="00994813" w:rsidRDefault="00EA5A11" w:rsidP="00EF7796">
      <w:pPr>
        <w:spacing w:line="276" w:lineRule="auto"/>
        <w:ind w:left="284"/>
        <w:contextualSpacing/>
        <w:rPr>
          <w:rFonts w:ascii="Arial" w:hAnsi="Arial" w:cs="Arial"/>
        </w:rPr>
      </w:pPr>
      <w:r w:rsidRPr="00994813">
        <w:rPr>
          <w:rFonts w:ascii="Arial" w:hAnsi="Arial" w:cs="Arial"/>
        </w:rPr>
        <w:t>-</w:t>
      </w:r>
      <w:r w:rsidR="00F97A2E" w:rsidRPr="00994813">
        <w:rPr>
          <w:rFonts w:ascii="Arial" w:hAnsi="Arial" w:cs="Arial"/>
        </w:rPr>
        <w:t xml:space="preserve"> z</w:t>
      </w:r>
      <w:r w:rsidRPr="00994813">
        <w:rPr>
          <w:rFonts w:ascii="Arial" w:hAnsi="Arial" w:cs="Arial"/>
        </w:rPr>
        <w:t xml:space="preserve"> wypłacaniem wynagrodzeń pracownikom,</w:t>
      </w:r>
      <w:r w:rsidR="00F97A2E" w:rsidRPr="00994813">
        <w:rPr>
          <w:rFonts w:ascii="Arial" w:hAnsi="Arial" w:cs="Arial"/>
        </w:rPr>
        <w:t xml:space="preserve"> opłacaniem należnych składek na ubezpieczenia społeczne, ubezpieczenia zdrowotne, Fundusz Pracy, Fundusz Gwarantowanych Świadczeń Pracowniczych, </w:t>
      </w:r>
      <w:r w:rsidRPr="00994813">
        <w:rPr>
          <w:rFonts w:ascii="Arial" w:hAnsi="Arial" w:cs="Arial"/>
        </w:rPr>
        <w:t xml:space="preserve">Fundusz Solidarnościowy, </w:t>
      </w:r>
      <w:r w:rsidR="00F97A2E" w:rsidRPr="00994813">
        <w:rPr>
          <w:rFonts w:ascii="Arial" w:hAnsi="Arial" w:cs="Arial"/>
        </w:rPr>
        <w:t xml:space="preserve">Fundusz Emerytur Pomostowych </w:t>
      </w:r>
      <w:r w:rsidRPr="00994813">
        <w:rPr>
          <w:rFonts w:ascii="Arial" w:hAnsi="Arial" w:cs="Arial"/>
        </w:rPr>
        <w:t>oraz</w:t>
      </w:r>
      <w:r w:rsidR="00F97A2E" w:rsidRPr="00994813">
        <w:rPr>
          <w:rFonts w:ascii="Arial" w:hAnsi="Arial" w:cs="Arial"/>
        </w:rPr>
        <w:t xml:space="preserve"> </w:t>
      </w:r>
      <w:r w:rsidR="00756C44" w:rsidRPr="00994813">
        <w:rPr>
          <w:rFonts w:ascii="Arial" w:hAnsi="Arial" w:cs="Arial"/>
        </w:rPr>
        <w:t xml:space="preserve">z </w:t>
      </w:r>
      <w:r w:rsidR="00F97A2E" w:rsidRPr="00994813">
        <w:rPr>
          <w:rFonts w:ascii="Arial" w:hAnsi="Arial" w:cs="Arial"/>
        </w:rPr>
        <w:t>wpłat</w:t>
      </w:r>
      <w:r w:rsidRPr="00994813">
        <w:rPr>
          <w:rFonts w:ascii="Arial" w:hAnsi="Arial" w:cs="Arial"/>
        </w:rPr>
        <w:t>ami</w:t>
      </w:r>
      <w:r w:rsidR="00F97A2E" w:rsidRPr="00994813">
        <w:rPr>
          <w:rFonts w:ascii="Arial" w:hAnsi="Arial" w:cs="Arial"/>
        </w:rPr>
        <w:t xml:space="preserve"> na Państwowy Fundusz Rehabilitacji Osób Niepełnosprawnych,</w:t>
      </w:r>
    </w:p>
    <w:p w14:paraId="4A91C702" w14:textId="498DBF4C" w:rsidR="00EA5A11" w:rsidRPr="00994813" w:rsidRDefault="00EA5A11" w:rsidP="00EF7796">
      <w:pPr>
        <w:spacing w:line="276" w:lineRule="auto"/>
        <w:ind w:left="284"/>
        <w:contextualSpacing/>
        <w:rPr>
          <w:rFonts w:ascii="Arial" w:hAnsi="Arial" w:cs="Arial"/>
        </w:rPr>
      </w:pPr>
      <w:r w:rsidRPr="00994813">
        <w:rPr>
          <w:rFonts w:ascii="Arial" w:hAnsi="Arial" w:cs="Arial"/>
        </w:rPr>
        <w:t>-</w:t>
      </w:r>
      <w:r w:rsidR="00756C44" w:rsidRPr="00994813">
        <w:rPr>
          <w:rFonts w:ascii="Arial" w:hAnsi="Arial" w:cs="Arial"/>
        </w:rPr>
        <w:t xml:space="preserve"> z</w:t>
      </w:r>
      <w:r w:rsidRPr="00994813">
        <w:rPr>
          <w:rFonts w:ascii="Arial" w:hAnsi="Arial" w:cs="Arial"/>
        </w:rPr>
        <w:t xml:space="preserve"> opłacaniem należnych składek na ubezpieczenie społeczne rolników lub na ubezpieczenie zdrowotne</w:t>
      </w:r>
    </w:p>
    <w:p w14:paraId="30C8125E" w14:textId="0C8A01D6" w:rsidR="00EE6027" w:rsidRPr="00994813" w:rsidRDefault="00EA5A11" w:rsidP="00EF7796">
      <w:pPr>
        <w:spacing w:line="276" w:lineRule="auto"/>
        <w:ind w:left="284"/>
        <w:contextualSpacing/>
        <w:rPr>
          <w:rFonts w:ascii="Arial" w:hAnsi="Arial" w:cs="Arial"/>
        </w:rPr>
      </w:pPr>
      <w:r w:rsidRPr="00994813">
        <w:rPr>
          <w:rFonts w:ascii="Arial" w:hAnsi="Arial" w:cs="Arial"/>
        </w:rPr>
        <w:t>-</w:t>
      </w:r>
      <w:r w:rsidR="00756C44" w:rsidRPr="00994813">
        <w:rPr>
          <w:rFonts w:ascii="Arial" w:hAnsi="Arial" w:cs="Arial"/>
        </w:rPr>
        <w:t xml:space="preserve"> z opłacaniem</w:t>
      </w:r>
      <w:r w:rsidRPr="00994813">
        <w:rPr>
          <w:rFonts w:ascii="Arial" w:hAnsi="Arial" w:cs="Arial"/>
        </w:rPr>
        <w:t xml:space="preserve"> </w:t>
      </w:r>
      <w:r w:rsidR="00F97A2E" w:rsidRPr="00994813">
        <w:rPr>
          <w:rFonts w:ascii="Arial" w:hAnsi="Arial" w:cs="Arial"/>
        </w:rPr>
        <w:t>innych danin publicznych.</w:t>
      </w:r>
    </w:p>
    <w:p w14:paraId="0F3D7ACA" w14:textId="77777777" w:rsidR="00EF7796" w:rsidRPr="00064887" w:rsidRDefault="00EF7796" w:rsidP="00EF7796">
      <w:pPr>
        <w:spacing w:line="276" w:lineRule="auto"/>
        <w:ind w:left="284" w:hanging="142"/>
        <w:contextualSpacing/>
        <w:rPr>
          <w:rFonts w:ascii="Arial" w:hAnsi="Arial" w:cs="Arial"/>
          <w:sz w:val="16"/>
          <w:szCs w:val="16"/>
        </w:rPr>
      </w:pPr>
    </w:p>
    <w:p w14:paraId="1D42E299" w14:textId="3AE518F6" w:rsidR="00EF7796" w:rsidRPr="00994813" w:rsidRDefault="00EF7796" w:rsidP="00EF7796">
      <w:pPr>
        <w:pStyle w:val="Akapitzlist"/>
        <w:numPr>
          <w:ilvl w:val="0"/>
          <w:numId w:val="27"/>
        </w:numPr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Starosta nie może skierować bezrobotnego do prac interwencyjnych, jeżeli w okresie ostatnich 90 dni</w:t>
      </w:r>
      <w:r w:rsidR="002928D3" w:rsidRPr="00994813">
        <w:rPr>
          <w:rFonts w:ascii="Arial" w:hAnsi="Arial" w:cs="Arial"/>
        </w:rPr>
        <w:t xml:space="preserve"> przed złożeniem wniosku</w:t>
      </w:r>
      <w:r w:rsidRPr="00994813">
        <w:rPr>
          <w:rFonts w:ascii="Arial" w:hAnsi="Arial" w:cs="Arial"/>
        </w:rPr>
        <w:t xml:space="preserve"> bezrobotny był zatrudniony w ramach tych</w:t>
      </w:r>
      <w:r w:rsidR="002928D3" w:rsidRPr="00994813">
        <w:rPr>
          <w:rFonts w:ascii="Arial" w:hAnsi="Arial" w:cs="Arial"/>
        </w:rPr>
        <w:t xml:space="preserve">              </w:t>
      </w:r>
      <w:r w:rsidRPr="00994813">
        <w:rPr>
          <w:rFonts w:ascii="Arial" w:hAnsi="Arial" w:cs="Arial"/>
        </w:rPr>
        <w:t xml:space="preserve"> prac u danego pracodawcy.</w:t>
      </w:r>
    </w:p>
    <w:p w14:paraId="784736B7" w14:textId="77777777" w:rsidR="00EF7796" w:rsidRPr="00064887" w:rsidRDefault="00EF7796" w:rsidP="00EF7796">
      <w:pPr>
        <w:pStyle w:val="Akapitzlist"/>
        <w:spacing w:line="276" w:lineRule="auto"/>
        <w:ind w:left="142"/>
        <w:rPr>
          <w:rFonts w:ascii="Arial" w:hAnsi="Arial" w:cs="Arial"/>
          <w:sz w:val="16"/>
          <w:szCs w:val="16"/>
        </w:rPr>
      </w:pPr>
    </w:p>
    <w:p w14:paraId="1891ED2B" w14:textId="4B9D9BC0" w:rsidR="00B53C3A" w:rsidRPr="00064887" w:rsidRDefault="00B53C3A" w:rsidP="00064887">
      <w:pPr>
        <w:pStyle w:val="Akapitzlist"/>
        <w:numPr>
          <w:ilvl w:val="0"/>
          <w:numId w:val="27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Refundacja części kosztów poniesionych na wynagrodzenia, nagrody oraz składki</w:t>
      </w:r>
      <w:r w:rsidR="00AC483B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 xml:space="preserve">na ubezpieczenia społeczne, dokonywana w ramach prac poniesionych w związku </w:t>
      </w:r>
      <w:r w:rsidR="00703BDC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 xml:space="preserve">z zatrudnieniem skierowanego bezrobotnego </w:t>
      </w:r>
      <w:r w:rsidRPr="00994813">
        <w:rPr>
          <w:rFonts w:ascii="Arial" w:hAnsi="Arial" w:cs="Arial"/>
          <w:b/>
          <w:bCs/>
        </w:rPr>
        <w:t xml:space="preserve">stanowi pomoc de minimis, </w:t>
      </w:r>
      <w:r w:rsidRPr="00994813">
        <w:rPr>
          <w:rFonts w:ascii="Arial" w:hAnsi="Arial" w:cs="Arial"/>
        </w:rPr>
        <w:t>spełniającą warunki określone w Rozporządzeniu Komisji (UE</w:t>
      </w:r>
      <w:r w:rsidR="00423438" w:rsidRPr="00994813">
        <w:rPr>
          <w:rFonts w:ascii="Arial" w:hAnsi="Arial" w:cs="Arial"/>
        </w:rPr>
        <w:t xml:space="preserve">) </w:t>
      </w:r>
      <w:r w:rsidR="00A2482B" w:rsidRPr="00994813">
        <w:rPr>
          <w:rFonts w:ascii="Arial" w:hAnsi="Arial" w:cs="Arial"/>
        </w:rPr>
        <w:t>nr 2023/2831 z dnia 13.12.2023 r.</w:t>
      </w:r>
      <w:r w:rsidR="00423438" w:rsidRPr="00994813">
        <w:rPr>
          <w:rFonts w:ascii="Arial" w:hAnsi="Arial" w:cs="Arial"/>
        </w:rPr>
        <w:br/>
      </w:r>
      <w:r w:rsidR="00E8101E">
        <w:rPr>
          <w:rFonts w:ascii="Arial" w:hAnsi="Arial" w:cs="Arial"/>
        </w:rPr>
        <w:lastRenderedPageBreak/>
        <w:br/>
      </w:r>
      <w:r w:rsidR="00A2482B" w:rsidRPr="00994813">
        <w:rPr>
          <w:rFonts w:ascii="Arial" w:hAnsi="Arial" w:cs="Arial"/>
        </w:rPr>
        <w:t>w sprawie stosowania</w:t>
      </w:r>
      <w:r w:rsidR="00756C44" w:rsidRPr="00994813">
        <w:rPr>
          <w:rFonts w:ascii="Arial" w:hAnsi="Arial" w:cs="Arial"/>
        </w:rPr>
        <w:t xml:space="preserve"> </w:t>
      </w:r>
      <w:r w:rsidR="00A2482B" w:rsidRPr="00994813">
        <w:rPr>
          <w:rFonts w:ascii="Arial" w:hAnsi="Arial" w:cs="Arial"/>
        </w:rPr>
        <w:t>art.107</w:t>
      </w:r>
      <w:r w:rsidR="00AE4F72" w:rsidRPr="00994813">
        <w:rPr>
          <w:rFonts w:ascii="Arial" w:hAnsi="Arial" w:cs="Arial"/>
        </w:rPr>
        <w:t xml:space="preserve"> </w:t>
      </w:r>
      <w:r w:rsidR="00A2482B" w:rsidRPr="00994813">
        <w:rPr>
          <w:rFonts w:ascii="Arial" w:hAnsi="Arial" w:cs="Arial"/>
        </w:rPr>
        <w:t xml:space="preserve"> i 108 traktatu o funkcjonowaniu Unii Europejskiej</w:t>
      </w:r>
      <w:r w:rsidR="00064887">
        <w:rPr>
          <w:rFonts w:ascii="Arial" w:hAnsi="Arial" w:cs="Arial"/>
        </w:rPr>
        <w:br/>
      </w:r>
      <w:r w:rsidR="00A2482B" w:rsidRPr="00064887">
        <w:rPr>
          <w:rFonts w:ascii="Arial" w:hAnsi="Arial" w:cs="Arial"/>
        </w:rPr>
        <w:t>do pomocy de minimis</w:t>
      </w:r>
      <w:r w:rsidRPr="00064887">
        <w:rPr>
          <w:rFonts w:ascii="Arial" w:hAnsi="Arial" w:cs="Arial"/>
        </w:rPr>
        <w:t xml:space="preserve">, Rozporządzeniu Komisji (UE) nr 1408/2013 z dnia 18 grudnia </w:t>
      </w:r>
      <w:r w:rsidR="00756C44" w:rsidRPr="00064887">
        <w:rPr>
          <w:rFonts w:ascii="Arial" w:hAnsi="Arial" w:cs="Arial"/>
        </w:rPr>
        <w:t xml:space="preserve">              </w:t>
      </w:r>
      <w:r w:rsidRPr="00064887">
        <w:rPr>
          <w:rFonts w:ascii="Arial" w:hAnsi="Arial" w:cs="Arial"/>
        </w:rPr>
        <w:t xml:space="preserve">2013 r. w sprawie stosowania art.107 i 108 traktatu o funkcjonowaniu Unii Europejskiej </w:t>
      </w:r>
      <w:r w:rsidR="00756C44" w:rsidRPr="00064887">
        <w:rPr>
          <w:rFonts w:ascii="Arial" w:hAnsi="Arial" w:cs="Arial"/>
        </w:rPr>
        <w:t xml:space="preserve">                       </w:t>
      </w:r>
      <w:r w:rsidRPr="00064887">
        <w:rPr>
          <w:rFonts w:ascii="Arial" w:hAnsi="Arial" w:cs="Arial"/>
        </w:rPr>
        <w:t>do pomocy de minimis w sektorze rolnym lub we właściwych przepisach prawa Unii Europejskiej dotyczących pomocy de minimis w sektorze rybołówstwa i akwakultury.</w:t>
      </w:r>
    </w:p>
    <w:p w14:paraId="33A2E328" w14:textId="77777777" w:rsidR="00171890" w:rsidRPr="00994813" w:rsidRDefault="00171890" w:rsidP="00A858D7">
      <w:pPr>
        <w:tabs>
          <w:tab w:val="num" w:pos="284"/>
        </w:tabs>
        <w:rPr>
          <w:rFonts w:ascii="Arial" w:hAnsi="Arial" w:cs="Arial"/>
          <w:b/>
          <w:bCs/>
        </w:rPr>
      </w:pPr>
    </w:p>
    <w:p w14:paraId="308D3123" w14:textId="246B5ECB" w:rsidR="00171890" w:rsidRPr="00994813" w:rsidRDefault="00171890" w:rsidP="00902A25">
      <w:pPr>
        <w:tabs>
          <w:tab w:val="num" w:pos="284"/>
        </w:tabs>
        <w:spacing w:line="276" w:lineRule="auto"/>
        <w:ind w:left="284" w:hanging="426"/>
        <w:jc w:val="center"/>
        <w:rPr>
          <w:rFonts w:ascii="Arial" w:hAnsi="Arial" w:cs="Arial"/>
          <w:b/>
          <w:bCs/>
        </w:rPr>
      </w:pPr>
      <w:r w:rsidRPr="00994813">
        <w:rPr>
          <w:rFonts w:ascii="Arial" w:hAnsi="Arial" w:cs="Arial"/>
        </w:rPr>
        <w:t>§ 2</w:t>
      </w:r>
    </w:p>
    <w:p w14:paraId="17DD1EA2" w14:textId="499CE16B" w:rsidR="00EE6027" w:rsidRPr="00994813" w:rsidRDefault="00EE6027" w:rsidP="00902A25">
      <w:pPr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14:paraId="0FC59EDC" w14:textId="4665F1E4" w:rsidR="003B70E6" w:rsidRPr="00994813" w:rsidRDefault="00EF7796" w:rsidP="00902A25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>Wnioskodawca</w:t>
      </w:r>
      <w:r w:rsidR="00B53C3A" w:rsidRPr="00994813">
        <w:rPr>
          <w:rFonts w:ascii="Arial" w:hAnsi="Arial" w:cs="Arial"/>
        </w:rPr>
        <w:t xml:space="preserve"> ubiegający się o zorganizowanie prac interwencyjnych </w:t>
      </w:r>
      <w:r w:rsidR="00B53C3A" w:rsidRPr="00994813">
        <w:rPr>
          <w:rFonts w:ascii="Arial" w:hAnsi="Arial" w:cs="Arial"/>
          <w:b/>
          <w:bCs/>
        </w:rPr>
        <w:t xml:space="preserve">składa do Urzędu </w:t>
      </w:r>
      <w:r w:rsidR="00BE6DE7" w:rsidRPr="00994813">
        <w:rPr>
          <w:rFonts w:ascii="Arial" w:hAnsi="Arial" w:cs="Arial"/>
          <w:b/>
          <w:bCs/>
        </w:rPr>
        <w:t xml:space="preserve">kompletny i prawidłowo wypełniony </w:t>
      </w:r>
      <w:r w:rsidR="00B53C3A" w:rsidRPr="00994813">
        <w:rPr>
          <w:rFonts w:ascii="Arial" w:hAnsi="Arial" w:cs="Arial"/>
          <w:b/>
          <w:bCs/>
        </w:rPr>
        <w:t>wniosek</w:t>
      </w:r>
      <w:r w:rsidR="00B53C3A" w:rsidRPr="00994813">
        <w:rPr>
          <w:rFonts w:ascii="Arial" w:hAnsi="Arial" w:cs="Arial"/>
        </w:rPr>
        <w:t xml:space="preserve"> wraz z wyszczególnionymi</w:t>
      </w:r>
      <w:r w:rsidR="00A858D7" w:rsidRPr="00994813">
        <w:rPr>
          <w:rFonts w:ascii="Arial" w:hAnsi="Arial" w:cs="Arial"/>
        </w:rPr>
        <w:br/>
      </w:r>
      <w:r w:rsidR="00B53C3A" w:rsidRPr="00994813">
        <w:rPr>
          <w:rFonts w:ascii="Arial" w:hAnsi="Arial" w:cs="Arial"/>
        </w:rPr>
        <w:t>w nim załącznikami.</w:t>
      </w:r>
      <w:r w:rsidR="00BE6DE7" w:rsidRPr="00994813">
        <w:rPr>
          <w:rFonts w:ascii="Arial" w:hAnsi="Arial" w:cs="Arial"/>
        </w:rPr>
        <w:t xml:space="preserve"> Aktualne formularze dostępne są</w:t>
      </w:r>
      <w:r w:rsidR="00A858D7" w:rsidRPr="00994813">
        <w:rPr>
          <w:rFonts w:ascii="Arial" w:hAnsi="Arial" w:cs="Arial"/>
        </w:rPr>
        <w:t xml:space="preserve"> </w:t>
      </w:r>
      <w:r w:rsidR="00BE6DE7" w:rsidRPr="00994813">
        <w:rPr>
          <w:rFonts w:ascii="Arial" w:hAnsi="Arial" w:cs="Arial"/>
        </w:rPr>
        <w:t xml:space="preserve">w siedzibie Urzędu i na stronie internetowej </w:t>
      </w:r>
      <w:hyperlink r:id="rId8" w:history="1">
        <w:r w:rsidR="00BE6DE7" w:rsidRPr="00994813">
          <w:rPr>
            <w:rStyle w:val="Hipercze"/>
            <w:rFonts w:ascii="Arial" w:hAnsi="Arial" w:cs="Arial"/>
            <w:color w:val="auto"/>
          </w:rPr>
          <w:t>https://lebork.praca.gov.pl/</w:t>
        </w:r>
      </w:hyperlink>
      <w:r w:rsidR="00BE6DE7" w:rsidRPr="00994813">
        <w:rPr>
          <w:rFonts w:ascii="Arial" w:hAnsi="Arial" w:cs="Arial"/>
        </w:rPr>
        <w:t xml:space="preserve"> w zakładce dokumenty do pobrania. </w:t>
      </w:r>
    </w:p>
    <w:p w14:paraId="6CCD1D40" w14:textId="77777777" w:rsidR="003B70E6" w:rsidRPr="00994813" w:rsidRDefault="003B70E6" w:rsidP="003B70E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D2E9A87" w14:textId="62666DE0" w:rsidR="00B53C3A" w:rsidRPr="00994813" w:rsidRDefault="003B70E6" w:rsidP="00902A25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Urząd może wymagać dodatkowych dokumentów niezbędnych do rozpatrzenia wniosku. </w:t>
      </w:r>
      <w:r w:rsidR="00EE6027" w:rsidRPr="00994813">
        <w:rPr>
          <w:rFonts w:ascii="Arial" w:hAnsi="Arial" w:cs="Arial"/>
        </w:rPr>
        <w:br/>
      </w:r>
    </w:p>
    <w:p w14:paraId="6FEAF69F" w14:textId="28F742C4" w:rsidR="00B53C3A" w:rsidRPr="00994813" w:rsidRDefault="00B53C3A" w:rsidP="00902A25">
      <w:pPr>
        <w:pStyle w:val="Akapitzlist"/>
        <w:numPr>
          <w:ilvl w:val="0"/>
          <w:numId w:val="15"/>
        </w:numPr>
        <w:tabs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Urząd </w:t>
      </w:r>
      <w:r w:rsidRPr="00994813">
        <w:rPr>
          <w:rFonts w:ascii="Arial" w:hAnsi="Arial" w:cs="Arial"/>
          <w:b/>
          <w:bCs/>
        </w:rPr>
        <w:t xml:space="preserve">w terminie 30 dni </w:t>
      </w:r>
      <w:r w:rsidRPr="00994813">
        <w:rPr>
          <w:rFonts w:ascii="Arial" w:hAnsi="Arial" w:cs="Arial"/>
        </w:rPr>
        <w:t xml:space="preserve">od dnia złożenia wniosku, wraz z kompletem wymaganych dokumentów, powiadamia pisemnie wnioskodawcę o rozpatrzeniu wniosku i podjętej decyzji. </w:t>
      </w:r>
      <w:r w:rsidR="00BE6DE7" w:rsidRPr="00994813">
        <w:rPr>
          <w:rFonts w:ascii="Arial" w:hAnsi="Arial" w:cs="Arial"/>
        </w:rPr>
        <w:t xml:space="preserve">W przypadku wniosku niekompletnego starosta wyznacza wnioskodawcy </w:t>
      </w:r>
      <w:r w:rsidR="00DC42F2" w:rsidRPr="00994813">
        <w:rPr>
          <w:rFonts w:ascii="Arial" w:hAnsi="Arial" w:cs="Arial"/>
        </w:rPr>
        <w:t xml:space="preserve">                     </w:t>
      </w:r>
      <w:r w:rsidR="00BE6DE7" w:rsidRPr="00994813">
        <w:rPr>
          <w:rFonts w:ascii="Arial" w:hAnsi="Arial" w:cs="Arial"/>
        </w:rPr>
        <w:t xml:space="preserve">7-dniowy termin na jego uzupełnienie. Wniosek nieuzupełniony w terminie pozostawia </w:t>
      </w:r>
      <w:r w:rsidR="00DC42F2" w:rsidRPr="00994813">
        <w:rPr>
          <w:rFonts w:ascii="Arial" w:hAnsi="Arial" w:cs="Arial"/>
        </w:rPr>
        <w:t xml:space="preserve">              </w:t>
      </w:r>
      <w:r w:rsidR="00BE6DE7" w:rsidRPr="00994813">
        <w:rPr>
          <w:rFonts w:ascii="Arial" w:hAnsi="Arial" w:cs="Arial"/>
        </w:rPr>
        <w:t>się bez rozpoznania</w:t>
      </w:r>
      <w:r w:rsidR="00DC42F2" w:rsidRPr="00994813">
        <w:rPr>
          <w:rFonts w:ascii="Arial" w:hAnsi="Arial" w:cs="Arial"/>
        </w:rPr>
        <w:t>.</w:t>
      </w:r>
      <w:r w:rsidR="00EE6027" w:rsidRPr="00994813">
        <w:rPr>
          <w:rFonts w:ascii="Arial" w:hAnsi="Arial" w:cs="Arial"/>
        </w:rPr>
        <w:br/>
      </w:r>
    </w:p>
    <w:p w14:paraId="72E56276" w14:textId="77777777" w:rsidR="00600688" w:rsidRPr="00994813" w:rsidRDefault="00B53C3A" w:rsidP="00902A25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>Przy rozpatrywaniu wniosków Urząd kieruje się zasadą celowości, efektywności,</w:t>
      </w:r>
      <w:r w:rsidR="00C32C79" w:rsidRPr="00994813">
        <w:rPr>
          <w:rFonts w:ascii="Arial" w:hAnsi="Arial" w:cs="Arial"/>
        </w:rPr>
        <w:t xml:space="preserve">   </w:t>
      </w:r>
      <w:r w:rsidR="00EE6027" w:rsidRPr="00994813">
        <w:rPr>
          <w:rFonts w:ascii="Arial" w:hAnsi="Arial" w:cs="Arial"/>
        </w:rPr>
        <w:t>oszczędności w wydatkowaniu środków publicznych.</w:t>
      </w:r>
    </w:p>
    <w:p w14:paraId="6CBC09D1" w14:textId="77777777" w:rsidR="00DC42F2" w:rsidRPr="00994813" w:rsidRDefault="00DC42F2" w:rsidP="00DC42F2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615BFE12" w14:textId="7A0A956E" w:rsidR="003B70E6" w:rsidRPr="00994813" w:rsidRDefault="00DC42F2" w:rsidP="003B70E6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  <w:b/>
          <w:bCs/>
        </w:rPr>
        <w:t>Mając na uwadze racjonalność gospodarowania środkami Funduszu Pracy przy ocenie wniosku o zawarcie umowy o zorganizowanie prac interwencyjnych</w:t>
      </w:r>
      <w:r w:rsidR="00A858D7" w:rsidRPr="00994813">
        <w:rPr>
          <w:rFonts w:ascii="Arial" w:hAnsi="Arial" w:cs="Arial"/>
          <w:b/>
          <w:bCs/>
          <w:strike/>
        </w:rPr>
        <w:br/>
      </w:r>
      <w:r w:rsidRPr="00994813">
        <w:rPr>
          <w:rFonts w:ascii="Arial" w:hAnsi="Arial" w:cs="Arial"/>
        </w:rPr>
        <w:t xml:space="preserve">w pierwszej kolejności rozpatrywane będą wnioski pracodawców, którzy w okresie ostatnich 12 miesięcy poprzedzających dzień złożenia wniosku wywiązali się z warunków umów zawartych z Urzędem. Ocenie podlegać będzie współpraca z wnioskodawcą </w:t>
      </w:r>
      <w:r w:rsidR="00FE57E6" w:rsidRPr="00994813">
        <w:rPr>
          <w:rFonts w:ascii="Arial" w:hAnsi="Arial" w:cs="Arial"/>
        </w:rPr>
        <w:t>(</w:t>
      </w:r>
      <w:r w:rsidRPr="00994813">
        <w:rPr>
          <w:rFonts w:ascii="Arial" w:hAnsi="Arial" w:cs="Arial"/>
        </w:rPr>
        <w:t>ocena realizacji dotychczasowych umów i ich efektywność</w:t>
      </w:r>
      <w:r w:rsidR="00FE57E6" w:rsidRPr="00994813">
        <w:rPr>
          <w:rFonts w:ascii="Arial" w:hAnsi="Arial" w:cs="Arial"/>
        </w:rPr>
        <w:t>)</w:t>
      </w:r>
      <w:r w:rsidRPr="00994813">
        <w:rPr>
          <w:rFonts w:ascii="Arial" w:hAnsi="Arial" w:cs="Arial"/>
        </w:rPr>
        <w:t>.</w:t>
      </w:r>
    </w:p>
    <w:p w14:paraId="711CCA60" w14:textId="77777777" w:rsidR="00FE57E6" w:rsidRPr="00994813" w:rsidRDefault="00FE57E6" w:rsidP="00FE57E6">
      <w:pPr>
        <w:pStyle w:val="Akapitzlist"/>
        <w:rPr>
          <w:rFonts w:ascii="Arial" w:hAnsi="Arial" w:cs="Arial"/>
        </w:rPr>
      </w:pPr>
    </w:p>
    <w:p w14:paraId="2B157456" w14:textId="6E51081C" w:rsidR="00FE57E6" w:rsidRPr="00994813" w:rsidRDefault="00FE57E6" w:rsidP="003B70E6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Urząd mając na uwadze racjonalność wydatkowania środków Funduszu Pracy przy rozpatrywaniu wniosków o organizację prac interwencyjnych zastrzega możliwość </w:t>
      </w:r>
      <w:r w:rsidRPr="00994813">
        <w:rPr>
          <w:rFonts w:ascii="Arial" w:hAnsi="Arial" w:cs="Arial"/>
          <w:b/>
          <w:bCs/>
        </w:rPr>
        <w:t>skrócenia wnioskowanego okresu prac interwencyjnych.</w:t>
      </w:r>
    </w:p>
    <w:p w14:paraId="66CDE574" w14:textId="77777777" w:rsidR="00DC42F2" w:rsidRPr="00994813" w:rsidRDefault="00DC42F2" w:rsidP="00DC42F2">
      <w:pPr>
        <w:pStyle w:val="Akapitzlist"/>
        <w:rPr>
          <w:rFonts w:ascii="Arial" w:hAnsi="Arial" w:cs="Arial"/>
        </w:rPr>
      </w:pPr>
    </w:p>
    <w:p w14:paraId="498AA44C" w14:textId="055A7D62" w:rsidR="00DC42F2" w:rsidRPr="00994813" w:rsidRDefault="00DC42F2" w:rsidP="00A858D7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994813">
        <w:rPr>
          <w:rFonts w:ascii="Arial" w:hAnsi="Arial" w:cs="Arial"/>
        </w:rPr>
        <w:t>Złożenie wniosku nie gwarantuje zawarcia</w:t>
      </w:r>
      <w:r w:rsidR="003B70E6" w:rsidRPr="00994813">
        <w:rPr>
          <w:rFonts w:ascii="Arial" w:hAnsi="Arial" w:cs="Arial"/>
        </w:rPr>
        <w:t xml:space="preserve"> umowy o organizację prac interwencyjnych.</w:t>
      </w:r>
    </w:p>
    <w:p w14:paraId="4E380B96" w14:textId="14B40281" w:rsidR="00064887" w:rsidRDefault="00F73453" w:rsidP="00F734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D098727" w14:textId="786CECCA" w:rsidR="00064887" w:rsidRDefault="00064887" w:rsidP="00064887">
      <w:pPr>
        <w:spacing w:line="276" w:lineRule="auto"/>
        <w:jc w:val="center"/>
        <w:rPr>
          <w:rFonts w:ascii="Arial" w:hAnsi="Arial" w:cs="Arial"/>
        </w:rPr>
      </w:pPr>
    </w:p>
    <w:p w14:paraId="2634FAE7" w14:textId="7FBA66DF" w:rsidR="007E5B27" w:rsidRPr="00994813" w:rsidRDefault="007E5B27" w:rsidP="00064887">
      <w:pPr>
        <w:spacing w:line="276" w:lineRule="auto"/>
        <w:jc w:val="center"/>
        <w:rPr>
          <w:rFonts w:ascii="Arial" w:hAnsi="Arial" w:cs="Arial"/>
          <w:b/>
          <w:bCs/>
        </w:rPr>
      </w:pPr>
      <w:r w:rsidRPr="00994813">
        <w:rPr>
          <w:rFonts w:ascii="Arial" w:hAnsi="Arial" w:cs="Arial"/>
        </w:rPr>
        <w:lastRenderedPageBreak/>
        <w:t xml:space="preserve">§ </w:t>
      </w:r>
      <w:r w:rsidR="00160896" w:rsidRPr="00994813">
        <w:rPr>
          <w:rFonts w:ascii="Arial" w:hAnsi="Arial" w:cs="Arial"/>
        </w:rPr>
        <w:t>3</w:t>
      </w:r>
    </w:p>
    <w:p w14:paraId="6918A408" w14:textId="77777777" w:rsidR="00B53C3A" w:rsidRPr="00994813" w:rsidRDefault="00B53C3A" w:rsidP="00703BDC">
      <w:pPr>
        <w:tabs>
          <w:tab w:val="center" w:pos="5256"/>
          <w:tab w:val="right" w:pos="9792"/>
        </w:tabs>
        <w:ind w:left="360"/>
        <w:rPr>
          <w:rFonts w:ascii="Arial" w:hAnsi="Arial" w:cs="Arial"/>
        </w:rPr>
      </w:pPr>
    </w:p>
    <w:p w14:paraId="3E110209" w14:textId="11C7303E" w:rsidR="008B231A" w:rsidRPr="00994813" w:rsidRDefault="00B53C3A" w:rsidP="003B70E6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Starosta zawiera z </w:t>
      </w:r>
      <w:r w:rsidR="003B70E6" w:rsidRPr="00994813">
        <w:rPr>
          <w:rFonts w:ascii="Arial" w:hAnsi="Arial" w:cs="Arial"/>
        </w:rPr>
        <w:t>wnioskodawcą</w:t>
      </w:r>
      <w:r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  <w:b/>
          <w:bCs/>
        </w:rPr>
        <w:t>umowę</w:t>
      </w:r>
      <w:r w:rsidRPr="00994813">
        <w:rPr>
          <w:rFonts w:ascii="Arial" w:hAnsi="Arial" w:cs="Arial"/>
        </w:rPr>
        <w:t xml:space="preserve"> określającą między innymi zasady refundacji</w:t>
      </w:r>
      <w:r w:rsidR="00A858D7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>ze środków Funduszu Pracy kosztów wynagrodzeń</w:t>
      </w:r>
      <w:r w:rsidR="003B70E6" w:rsidRPr="00994813">
        <w:rPr>
          <w:rFonts w:ascii="Arial" w:hAnsi="Arial" w:cs="Arial"/>
        </w:rPr>
        <w:t>, nagród</w:t>
      </w:r>
      <w:r w:rsidRPr="00994813">
        <w:rPr>
          <w:rFonts w:ascii="Arial" w:hAnsi="Arial" w:cs="Arial"/>
        </w:rPr>
        <w:t xml:space="preserve"> </w:t>
      </w:r>
      <w:r w:rsidR="003B70E6" w:rsidRPr="00994813">
        <w:rPr>
          <w:rFonts w:ascii="Arial" w:hAnsi="Arial" w:cs="Arial"/>
        </w:rPr>
        <w:t>oraz</w:t>
      </w:r>
      <w:r w:rsidRPr="00994813">
        <w:rPr>
          <w:rFonts w:ascii="Arial" w:hAnsi="Arial" w:cs="Arial"/>
        </w:rPr>
        <w:t xml:space="preserve"> składek na ubezpieczenia społeczne za zatrudnioną osobę bezrobotną.</w:t>
      </w:r>
    </w:p>
    <w:p w14:paraId="21043D22" w14:textId="77777777" w:rsidR="00510040" w:rsidRPr="00994813" w:rsidRDefault="00510040" w:rsidP="00510040">
      <w:pPr>
        <w:pStyle w:val="Akapitzlist"/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</w:p>
    <w:p w14:paraId="566931FE" w14:textId="6C12CF8A" w:rsidR="00510040" w:rsidRPr="00994813" w:rsidRDefault="00510040" w:rsidP="003B70E6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Zatrudnienie w ramach prac interwencyjnych może nastąpić wyłącznie po wydaniu skierowania osobie bezrobotnej.</w:t>
      </w:r>
    </w:p>
    <w:p w14:paraId="7C47522D" w14:textId="77777777" w:rsidR="00510040" w:rsidRPr="00994813" w:rsidRDefault="00510040" w:rsidP="00515197">
      <w:pPr>
        <w:tabs>
          <w:tab w:val="center" w:pos="5256"/>
          <w:tab w:val="right" w:pos="9792"/>
        </w:tabs>
        <w:spacing w:line="276" w:lineRule="auto"/>
        <w:rPr>
          <w:rFonts w:ascii="Arial" w:hAnsi="Arial" w:cs="Arial"/>
        </w:rPr>
      </w:pPr>
    </w:p>
    <w:p w14:paraId="690656D2" w14:textId="605A5471" w:rsidR="003B70E6" w:rsidRPr="00994813" w:rsidRDefault="003B70E6" w:rsidP="007E5B27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Starosta na podstawie zawartej umowy</w:t>
      </w:r>
      <w:r w:rsidR="009462B8" w:rsidRPr="00994813">
        <w:rPr>
          <w:rFonts w:ascii="Arial" w:hAnsi="Arial" w:cs="Arial"/>
        </w:rPr>
        <w:t xml:space="preserve"> </w:t>
      </w:r>
      <w:r w:rsidR="00B559EB" w:rsidRPr="00994813">
        <w:rPr>
          <w:rFonts w:ascii="Arial" w:hAnsi="Arial" w:cs="Arial"/>
        </w:rPr>
        <w:t>zwr</w:t>
      </w:r>
      <w:r w:rsidR="009462B8" w:rsidRPr="00994813">
        <w:rPr>
          <w:rFonts w:ascii="Arial" w:hAnsi="Arial" w:cs="Arial"/>
        </w:rPr>
        <w:t>aca</w:t>
      </w:r>
      <w:r w:rsidR="00553B99" w:rsidRPr="00994813">
        <w:rPr>
          <w:rFonts w:ascii="Arial" w:hAnsi="Arial" w:cs="Arial"/>
        </w:rPr>
        <w:t xml:space="preserve"> pracodawcy częś</w:t>
      </w:r>
      <w:r w:rsidR="005E287B" w:rsidRPr="00994813">
        <w:rPr>
          <w:rFonts w:ascii="Arial" w:hAnsi="Arial" w:cs="Arial"/>
        </w:rPr>
        <w:t>ć</w:t>
      </w:r>
      <w:r w:rsidR="00553B99" w:rsidRPr="00994813">
        <w:rPr>
          <w:rFonts w:ascii="Arial" w:hAnsi="Arial" w:cs="Arial"/>
        </w:rPr>
        <w:t xml:space="preserve"> kosztów poniesionych na wynagrodzenia, nagrody oraz składki na ubezpieczenia społeczne</w:t>
      </w:r>
      <w:r w:rsidR="00DB7BEA" w:rsidRPr="00994813">
        <w:rPr>
          <w:rFonts w:ascii="Arial" w:hAnsi="Arial" w:cs="Arial"/>
        </w:rPr>
        <w:t xml:space="preserve"> </w:t>
      </w:r>
      <w:r w:rsidR="00553B99" w:rsidRPr="00994813">
        <w:rPr>
          <w:rFonts w:ascii="Arial" w:hAnsi="Arial" w:cs="Arial"/>
        </w:rPr>
        <w:t xml:space="preserve">na okres </w:t>
      </w:r>
      <w:r w:rsidR="00DB7BEA" w:rsidRPr="00994813">
        <w:rPr>
          <w:rFonts w:ascii="Arial" w:hAnsi="Arial" w:cs="Arial"/>
        </w:rPr>
        <w:br/>
      </w:r>
      <w:r w:rsidR="00553B99" w:rsidRPr="00994813">
        <w:rPr>
          <w:rFonts w:ascii="Arial" w:hAnsi="Arial" w:cs="Arial"/>
          <w:b/>
          <w:bCs/>
        </w:rPr>
        <w:t>od 3 do 12 miesięcy</w:t>
      </w:r>
      <w:r w:rsidR="00553B99" w:rsidRPr="00994813">
        <w:rPr>
          <w:rFonts w:ascii="Arial" w:hAnsi="Arial" w:cs="Arial"/>
        </w:rPr>
        <w:t xml:space="preserve"> za zatrudnienie skierowanego bezrobotnego</w:t>
      </w:r>
      <w:r w:rsidR="009462B8" w:rsidRPr="00994813">
        <w:rPr>
          <w:rFonts w:ascii="Arial" w:hAnsi="Arial" w:cs="Arial"/>
        </w:rPr>
        <w:t xml:space="preserve"> </w:t>
      </w:r>
      <w:r w:rsidR="00553B99" w:rsidRPr="00994813">
        <w:rPr>
          <w:rFonts w:ascii="Arial" w:hAnsi="Arial" w:cs="Arial"/>
          <w:b/>
          <w:bCs/>
        </w:rPr>
        <w:t xml:space="preserve">w pełnym wymiarze czasu pracy w wysokości uprzednio uzgodnionej, nieprzekraczającej jednak kwoty minimalnego wynagrodzenia </w:t>
      </w:r>
      <w:r w:rsidR="00553B99" w:rsidRPr="00994813">
        <w:rPr>
          <w:rFonts w:ascii="Arial" w:hAnsi="Arial" w:cs="Arial"/>
        </w:rPr>
        <w:t xml:space="preserve">za pracę za </w:t>
      </w:r>
      <w:r w:rsidR="00310591" w:rsidRPr="00994813">
        <w:rPr>
          <w:rFonts w:ascii="Arial" w:hAnsi="Arial" w:cs="Arial"/>
        </w:rPr>
        <w:t>każdego bezrobotnego, obowiązującej</w:t>
      </w:r>
      <w:r w:rsidR="00DB7BEA" w:rsidRPr="00994813">
        <w:rPr>
          <w:rFonts w:ascii="Arial" w:hAnsi="Arial" w:cs="Arial"/>
        </w:rPr>
        <w:br/>
      </w:r>
      <w:r w:rsidR="00310591" w:rsidRPr="00994813">
        <w:rPr>
          <w:rFonts w:ascii="Arial" w:hAnsi="Arial" w:cs="Arial"/>
        </w:rPr>
        <w:t>w ostatnim dniu zatrudnienia każdego rozliczanego miesiąca.</w:t>
      </w:r>
    </w:p>
    <w:p w14:paraId="6C61BA0E" w14:textId="77777777" w:rsidR="00310591" w:rsidRPr="00994813" w:rsidRDefault="00310591" w:rsidP="00310591">
      <w:pPr>
        <w:pStyle w:val="Akapitzlist"/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</w:p>
    <w:p w14:paraId="617BA79D" w14:textId="77777777" w:rsidR="000821F2" w:rsidRPr="00994813" w:rsidRDefault="00310591" w:rsidP="000821F2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Pracodawca stosownie do zawartej umowy, zatrudnia skierowanego bezrobotnego przez okres refundacji oraz przez połowę okresu przysługiwania refundacji po jej zakończeniu.</w:t>
      </w:r>
    </w:p>
    <w:p w14:paraId="5FDA09D9" w14:textId="77777777" w:rsidR="000821F2" w:rsidRPr="00994813" w:rsidRDefault="000821F2" w:rsidP="000821F2">
      <w:pPr>
        <w:pStyle w:val="Akapitzlist"/>
        <w:rPr>
          <w:rFonts w:ascii="Arial" w:hAnsi="Arial" w:cs="Arial"/>
        </w:rPr>
      </w:pPr>
    </w:p>
    <w:p w14:paraId="6BD3BD0D" w14:textId="5C7C2DC9" w:rsidR="000821F2" w:rsidRPr="00994813" w:rsidRDefault="000821F2" w:rsidP="000821F2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W przypadku niewywiązania się z warunków zawartej umowy m.in. takich jak nieutrzymanie w zatrudnieniu skierowan</w:t>
      </w:r>
      <w:r w:rsidR="00B559EB" w:rsidRPr="00994813">
        <w:rPr>
          <w:rFonts w:ascii="Arial" w:hAnsi="Arial" w:cs="Arial"/>
        </w:rPr>
        <w:t>ej</w:t>
      </w:r>
      <w:r w:rsidRPr="00994813">
        <w:rPr>
          <w:rFonts w:ascii="Arial" w:hAnsi="Arial" w:cs="Arial"/>
        </w:rPr>
        <w:t xml:space="preserve"> os</w:t>
      </w:r>
      <w:r w:rsidR="00B559EB" w:rsidRPr="00994813">
        <w:rPr>
          <w:rFonts w:ascii="Arial" w:hAnsi="Arial" w:cs="Arial"/>
        </w:rPr>
        <w:t>o</w:t>
      </w:r>
      <w:r w:rsidRPr="00994813">
        <w:rPr>
          <w:rFonts w:ascii="Arial" w:hAnsi="Arial" w:cs="Arial"/>
        </w:rPr>
        <w:t>b</w:t>
      </w:r>
      <w:r w:rsidR="00B559EB" w:rsidRPr="00994813">
        <w:rPr>
          <w:rFonts w:ascii="Arial" w:hAnsi="Arial" w:cs="Arial"/>
        </w:rPr>
        <w:t>y bezrobotnej</w:t>
      </w:r>
      <w:r w:rsidRPr="00994813">
        <w:rPr>
          <w:rFonts w:ascii="Arial" w:hAnsi="Arial" w:cs="Arial"/>
        </w:rPr>
        <w:t xml:space="preserve"> przez okres wynikający</w:t>
      </w:r>
      <w:r w:rsidR="00B559EB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 xml:space="preserve">z umowy, złożenia niezgodnego z prawdą oświadczenia w zakresie, o którym mowa </w:t>
      </w:r>
      <w:r w:rsidR="009D5277">
        <w:rPr>
          <w:rFonts w:ascii="Arial" w:hAnsi="Arial" w:cs="Arial"/>
        </w:rPr>
        <w:br/>
      </w:r>
      <w:r w:rsidRPr="00994813">
        <w:rPr>
          <w:rFonts w:ascii="Arial" w:hAnsi="Arial" w:cs="Arial"/>
        </w:rPr>
        <w:t>w art. 138 ust. 3 ustawy lub naruszenia innych istotnych warunków umowy przyznana pomoc podlega zwrotowi wraz z odsetkami ustawowymi naliczonymi od całości uzyskanej pomocy od dnia otrzymania pierwszej refundacji, w terminie 30 dni od dnia doręczenia wezwania starosty.</w:t>
      </w:r>
    </w:p>
    <w:p w14:paraId="424CB5C6" w14:textId="77777777" w:rsidR="00635AB1" w:rsidRPr="00994813" w:rsidRDefault="00635AB1" w:rsidP="00635AB1">
      <w:pPr>
        <w:pStyle w:val="Akapitzlist"/>
        <w:rPr>
          <w:rFonts w:ascii="Arial" w:hAnsi="Arial" w:cs="Arial"/>
        </w:rPr>
      </w:pPr>
    </w:p>
    <w:p w14:paraId="0ECAB180" w14:textId="16F7E96E" w:rsidR="00310591" w:rsidRPr="00994813" w:rsidRDefault="00310591" w:rsidP="000821F2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W przypadku rozwiązania umowy o pracę przez skierowanego bezrobotnego, rozwiązania z nim umowy na podstawie art. 52 albo art. 53 ustawy z dnia 26 czerwca 1974 r. – Kodeks pracy albo wygaśnięcia stosunku pracy skierowanego </w:t>
      </w:r>
      <w:r w:rsidR="00B559EB" w:rsidRPr="00994813">
        <w:rPr>
          <w:rFonts w:ascii="Arial" w:hAnsi="Arial" w:cs="Arial"/>
        </w:rPr>
        <w:t xml:space="preserve">bezrobotnego </w:t>
      </w:r>
      <w:r w:rsidRPr="00994813">
        <w:rPr>
          <w:rFonts w:ascii="Arial" w:hAnsi="Arial" w:cs="Arial"/>
        </w:rPr>
        <w:t xml:space="preserve">w trakcie okresu objętego umową, starosta kieruje na zwolnione stanowisko pracy </w:t>
      </w:r>
      <w:r w:rsidR="00756C44" w:rsidRPr="00994813">
        <w:rPr>
          <w:rFonts w:ascii="Arial" w:hAnsi="Arial" w:cs="Arial"/>
        </w:rPr>
        <w:t>odpowiedniego</w:t>
      </w:r>
      <w:r w:rsidRPr="00994813">
        <w:rPr>
          <w:rFonts w:ascii="Arial" w:hAnsi="Arial" w:cs="Arial"/>
        </w:rPr>
        <w:t xml:space="preserve"> bezrobotnego</w:t>
      </w:r>
      <w:r w:rsidR="00756C44" w:rsidRPr="00994813">
        <w:rPr>
          <w:rFonts w:ascii="Arial" w:hAnsi="Arial" w:cs="Arial"/>
        </w:rPr>
        <w:t>.</w:t>
      </w:r>
      <w:r w:rsidR="00B559EB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>W przypadku odmowy przyjęcia skierowanego bezrobotnego na zwolnione stanowisko pracy, pracodawca zwraca uzyskan</w:t>
      </w:r>
      <w:r w:rsidR="00756C44" w:rsidRPr="00994813">
        <w:rPr>
          <w:rFonts w:ascii="Arial" w:hAnsi="Arial" w:cs="Arial"/>
        </w:rPr>
        <w:t>ą</w:t>
      </w:r>
      <w:r w:rsidRPr="00994813">
        <w:rPr>
          <w:rFonts w:ascii="Arial" w:hAnsi="Arial" w:cs="Arial"/>
        </w:rPr>
        <w:t xml:space="preserve"> pomoc w całości wraz z odsetkami ustawowymi naliczonymi od dnia otrzymania pierwszej refundacji, w terminie 30 dni </w:t>
      </w:r>
      <w:r w:rsidR="009462B8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>od dnia doręczenia wezwania starosty.</w:t>
      </w:r>
    </w:p>
    <w:p w14:paraId="5E5953CE" w14:textId="77777777" w:rsidR="003102CE" w:rsidRPr="00F73453" w:rsidRDefault="003102CE" w:rsidP="003102CE">
      <w:pPr>
        <w:pStyle w:val="Akapitzlist"/>
        <w:rPr>
          <w:rFonts w:ascii="Arial" w:hAnsi="Arial" w:cs="Arial"/>
          <w:sz w:val="16"/>
          <w:szCs w:val="16"/>
        </w:rPr>
      </w:pPr>
    </w:p>
    <w:p w14:paraId="40F3A6F8" w14:textId="2F964749" w:rsidR="003102CE" w:rsidRPr="00994813" w:rsidRDefault="003102CE" w:rsidP="000821F2">
      <w:pPr>
        <w:pStyle w:val="Akapitzlist"/>
        <w:numPr>
          <w:ilvl w:val="3"/>
          <w:numId w:val="6"/>
        </w:numPr>
        <w:tabs>
          <w:tab w:val="center" w:pos="5256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We wszystkich pozostałych przypadkach przerwania zatrudnienia na refundowanym stanowisku w trakcie trwania umowy nie ma możliwości skierowania innej osoby</w:t>
      </w:r>
      <w:r w:rsidR="009462B8" w:rsidRPr="00994813">
        <w:rPr>
          <w:rFonts w:ascii="Arial" w:hAnsi="Arial" w:cs="Arial"/>
        </w:rPr>
        <w:br/>
      </w:r>
      <w:r w:rsidRPr="00994813">
        <w:rPr>
          <w:rFonts w:ascii="Arial" w:hAnsi="Arial" w:cs="Arial"/>
        </w:rPr>
        <w:t>na zwolnione stanowisko. Tym samym, jeżeli zatrudnienie ustanie w wyniku:</w:t>
      </w:r>
    </w:p>
    <w:p w14:paraId="519A09E7" w14:textId="7937375F" w:rsidR="003102CE" w:rsidRPr="00994813" w:rsidRDefault="003102CE" w:rsidP="003102CE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 w:rsidRPr="00994813">
        <w:rPr>
          <w:rFonts w:ascii="Arial" w:hAnsi="Arial" w:cs="Arial"/>
        </w:rPr>
        <w:t>- wypowiedzenia umowy przez pracodawcę,</w:t>
      </w:r>
    </w:p>
    <w:p w14:paraId="77C7BAC7" w14:textId="48EEF4BE" w:rsidR="003102CE" w:rsidRPr="00994813" w:rsidRDefault="00F73453" w:rsidP="003102CE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3102CE" w:rsidRPr="00994813">
        <w:rPr>
          <w:rFonts w:ascii="Arial" w:hAnsi="Arial" w:cs="Arial"/>
        </w:rPr>
        <w:t>- na podstawie porozumienia stron (niezależnie od strony inicjującej)</w:t>
      </w:r>
    </w:p>
    <w:p w14:paraId="54EC12F3" w14:textId="77777777" w:rsidR="00F414DB" w:rsidRPr="00994813" w:rsidRDefault="003102CE" w:rsidP="003102CE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 w:rsidRPr="00994813">
        <w:rPr>
          <w:rFonts w:ascii="Arial" w:hAnsi="Arial" w:cs="Arial"/>
        </w:rPr>
        <w:t>- upływu okresu</w:t>
      </w:r>
      <w:r w:rsidR="00160896" w:rsidRPr="00994813">
        <w:rPr>
          <w:rFonts w:ascii="Arial" w:hAnsi="Arial" w:cs="Arial"/>
        </w:rPr>
        <w:t xml:space="preserve"> na jaki została zawarta (jeżeli została zawarta na okres krótszy niż objęty </w:t>
      </w:r>
      <w:r w:rsidR="00F414DB" w:rsidRPr="00994813">
        <w:rPr>
          <w:rFonts w:ascii="Arial" w:hAnsi="Arial" w:cs="Arial"/>
        </w:rPr>
        <w:t xml:space="preserve">   </w:t>
      </w:r>
    </w:p>
    <w:p w14:paraId="4505172C" w14:textId="3034AC43" w:rsidR="003102CE" w:rsidRPr="00994813" w:rsidRDefault="00F414DB" w:rsidP="003102CE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  </w:t>
      </w:r>
      <w:r w:rsidR="00160896" w:rsidRPr="00994813">
        <w:rPr>
          <w:rFonts w:ascii="Arial" w:hAnsi="Arial" w:cs="Arial"/>
        </w:rPr>
        <w:t>zawartą umową o organizację prac interwencyjnych z urzędem)</w:t>
      </w:r>
    </w:p>
    <w:p w14:paraId="760C1465" w14:textId="77777777" w:rsidR="00160896" w:rsidRPr="00994813" w:rsidRDefault="003102CE" w:rsidP="00A858D7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 w:rsidRPr="00994813">
        <w:rPr>
          <w:rFonts w:ascii="Arial" w:hAnsi="Arial" w:cs="Arial"/>
        </w:rPr>
        <w:t>będzie ono traktowane jako niewywiązanie się pracodawcy z warunku utrzymania</w:t>
      </w:r>
    </w:p>
    <w:p w14:paraId="747C1D5E" w14:textId="265190D1" w:rsidR="002B2F44" w:rsidRPr="00994813" w:rsidRDefault="003102CE" w:rsidP="00A858D7">
      <w:pPr>
        <w:tabs>
          <w:tab w:val="center" w:pos="5256"/>
          <w:tab w:val="right" w:pos="9792"/>
        </w:tabs>
        <w:spacing w:line="276" w:lineRule="auto"/>
        <w:ind w:left="142"/>
        <w:rPr>
          <w:rFonts w:ascii="Arial" w:hAnsi="Arial" w:cs="Arial"/>
        </w:rPr>
      </w:pPr>
      <w:r w:rsidRPr="00994813">
        <w:rPr>
          <w:rFonts w:ascii="Arial" w:hAnsi="Arial" w:cs="Arial"/>
        </w:rPr>
        <w:t>w zatrudnieni</w:t>
      </w:r>
      <w:r w:rsidR="00510040" w:rsidRPr="00994813">
        <w:rPr>
          <w:rFonts w:ascii="Arial" w:hAnsi="Arial" w:cs="Arial"/>
        </w:rPr>
        <w:t>u.</w:t>
      </w:r>
    </w:p>
    <w:p w14:paraId="4F1E6546" w14:textId="77777777" w:rsidR="00515197" w:rsidRPr="00994813" w:rsidRDefault="00515197" w:rsidP="007E5B27">
      <w:pPr>
        <w:tabs>
          <w:tab w:val="center" w:pos="5256"/>
          <w:tab w:val="right" w:pos="9792"/>
        </w:tabs>
        <w:spacing w:line="276" w:lineRule="auto"/>
        <w:rPr>
          <w:rFonts w:ascii="Arial" w:hAnsi="Arial" w:cs="Arial"/>
        </w:rPr>
      </w:pPr>
    </w:p>
    <w:p w14:paraId="5770A821" w14:textId="15155930" w:rsidR="00515197" w:rsidRPr="00994813" w:rsidRDefault="00515197" w:rsidP="00A858D7">
      <w:pPr>
        <w:pStyle w:val="Akapitzlist"/>
        <w:numPr>
          <w:ilvl w:val="3"/>
          <w:numId w:val="6"/>
        </w:numPr>
        <w:tabs>
          <w:tab w:val="center" w:pos="142"/>
          <w:tab w:val="right" w:pos="9792"/>
        </w:tabs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Urząd może przeprowadzić</w:t>
      </w:r>
      <w:r w:rsidR="00756C44" w:rsidRPr="00994813">
        <w:rPr>
          <w:rFonts w:ascii="Arial" w:hAnsi="Arial" w:cs="Arial"/>
        </w:rPr>
        <w:t xml:space="preserve"> wizytę monitorującą lub</w:t>
      </w:r>
      <w:r w:rsidRPr="00994813">
        <w:rPr>
          <w:rFonts w:ascii="Arial" w:hAnsi="Arial" w:cs="Arial"/>
        </w:rPr>
        <w:t xml:space="preserve"> kontrolę przyznanej formy</w:t>
      </w:r>
      <w:r w:rsidR="00756C44" w:rsidRPr="00994813">
        <w:rPr>
          <w:rFonts w:ascii="Arial" w:hAnsi="Arial" w:cs="Arial"/>
        </w:rPr>
        <w:t xml:space="preserve"> pomocy                  </w:t>
      </w:r>
      <w:r w:rsidRPr="00994813">
        <w:rPr>
          <w:rFonts w:ascii="Arial" w:hAnsi="Arial" w:cs="Arial"/>
        </w:rPr>
        <w:t xml:space="preserve"> w zakresie prawidłowości realizacji warunków zawartej umowy. </w:t>
      </w:r>
      <w:r w:rsidR="00A858D7" w:rsidRPr="00994813">
        <w:rPr>
          <w:rFonts w:ascii="Arial" w:hAnsi="Arial" w:cs="Arial"/>
        </w:rPr>
        <w:br/>
      </w:r>
    </w:p>
    <w:p w14:paraId="0D7AC57B" w14:textId="03A1D09D" w:rsidR="007E5B27" w:rsidRPr="00994813" w:rsidRDefault="007E5B27" w:rsidP="007E5B27">
      <w:pPr>
        <w:tabs>
          <w:tab w:val="center" w:pos="5256"/>
          <w:tab w:val="right" w:pos="9792"/>
        </w:tabs>
        <w:spacing w:line="276" w:lineRule="auto"/>
        <w:jc w:val="center"/>
        <w:rPr>
          <w:rFonts w:ascii="Arial" w:hAnsi="Arial" w:cs="Arial"/>
        </w:rPr>
      </w:pPr>
      <w:r w:rsidRPr="00994813">
        <w:rPr>
          <w:rFonts w:ascii="Arial" w:hAnsi="Arial" w:cs="Arial"/>
        </w:rPr>
        <w:t xml:space="preserve">§ </w:t>
      </w:r>
      <w:r w:rsidR="00160896" w:rsidRPr="00994813">
        <w:rPr>
          <w:rFonts w:ascii="Arial" w:hAnsi="Arial" w:cs="Arial"/>
        </w:rPr>
        <w:t>4</w:t>
      </w:r>
    </w:p>
    <w:p w14:paraId="56DB4846" w14:textId="4D6E5A94" w:rsidR="00160896" w:rsidRPr="00994813" w:rsidRDefault="00160896" w:rsidP="00A858D7">
      <w:pPr>
        <w:spacing w:line="276" w:lineRule="auto"/>
        <w:rPr>
          <w:rFonts w:ascii="Arial" w:hAnsi="Arial" w:cs="Arial"/>
          <w:strike/>
        </w:rPr>
      </w:pPr>
    </w:p>
    <w:p w14:paraId="51209AD1" w14:textId="77777777" w:rsidR="00160896" w:rsidRPr="00994813" w:rsidRDefault="00160896" w:rsidP="00A858D7">
      <w:pPr>
        <w:spacing w:line="276" w:lineRule="auto"/>
        <w:ind w:left="142" w:hanging="284"/>
        <w:rPr>
          <w:rFonts w:ascii="Arial" w:hAnsi="Arial" w:cs="Arial"/>
          <w:b/>
          <w:bCs/>
        </w:rPr>
      </w:pPr>
      <w:r w:rsidRPr="00994813">
        <w:rPr>
          <w:rFonts w:ascii="Arial" w:eastAsia="SimSun" w:hAnsi="Arial" w:cs="Arial"/>
          <w:lang w:eastAsia="zh-CN"/>
        </w:rPr>
        <w:t>1.</w:t>
      </w:r>
      <w:r w:rsidRPr="00994813">
        <w:rPr>
          <w:rFonts w:ascii="Arial" w:hAnsi="Arial" w:cs="Arial"/>
        </w:rPr>
        <w:t xml:space="preserve"> Refundacja części kosztów wynagrodzenia, nagród oraz składek na ubezpieczenia społeczne zatrudnionych pracowników w ramach zawartej umowy o organizację prac interwencyjne </w:t>
      </w:r>
      <w:r w:rsidRPr="00994813">
        <w:rPr>
          <w:rFonts w:ascii="Arial" w:hAnsi="Arial" w:cs="Arial"/>
          <w:b/>
          <w:bCs/>
        </w:rPr>
        <w:t xml:space="preserve">dokonywana jest na podstawie składanych co miesiąc wniosków </w:t>
      </w:r>
    </w:p>
    <w:p w14:paraId="7A90E0E4" w14:textId="77777777" w:rsidR="00A858D7" w:rsidRPr="00994813" w:rsidRDefault="00160896" w:rsidP="00A858D7">
      <w:pPr>
        <w:spacing w:line="276" w:lineRule="auto"/>
        <w:ind w:left="142" w:hanging="284"/>
        <w:rPr>
          <w:rFonts w:ascii="Arial" w:hAnsi="Arial" w:cs="Arial"/>
          <w:b/>
          <w:bCs/>
        </w:rPr>
      </w:pPr>
      <w:r w:rsidRPr="00994813">
        <w:rPr>
          <w:rFonts w:ascii="Arial" w:hAnsi="Arial" w:cs="Arial"/>
          <w:b/>
          <w:bCs/>
        </w:rPr>
        <w:t xml:space="preserve">    o refundację </w:t>
      </w:r>
      <w:r w:rsidRPr="00994813">
        <w:rPr>
          <w:rFonts w:ascii="Arial" w:hAnsi="Arial" w:cs="Arial"/>
        </w:rPr>
        <w:t xml:space="preserve">(na obowiązujących </w:t>
      </w:r>
      <w:r w:rsidR="00510040" w:rsidRPr="00994813">
        <w:rPr>
          <w:rFonts w:ascii="Arial" w:hAnsi="Arial" w:cs="Arial"/>
        </w:rPr>
        <w:t>w tut. urzędzie</w:t>
      </w:r>
      <w:r w:rsidRPr="00994813">
        <w:rPr>
          <w:rFonts w:ascii="Arial" w:hAnsi="Arial" w:cs="Arial"/>
        </w:rPr>
        <w:t xml:space="preserve"> drukach) </w:t>
      </w:r>
      <w:r w:rsidRPr="00994813">
        <w:rPr>
          <w:rFonts w:ascii="Arial" w:hAnsi="Arial" w:cs="Arial"/>
          <w:b/>
          <w:bCs/>
        </w:rPr>
        <w:t>wraz z określonymi w umowie załącznikami.</w:t>
      </w:r>
    </w:p>
    <w:p w14:paraId="4DD7B676" w14:textId="77777777" w:rsidR="00A858D7" w:rsidRPr="00994813" w:rsidRDefault="00A858D7" w:rsidP="00A858D7">
      <w:pPr>
        <w:spacing w:line="276" w:lineRule="auto"/>
        <w:ind w:left="142" w:hanging="284"/>
        <w:rPr>
          <w:rFonts w:ascii="Arial" w:hAnsi="Arial" w:cs="Arial"/>
          <w:b/>
          <w:bCs/>
        </w:rPr>
      </w:pPr>
    </w:p>
    <w:p w14:paraId="7E055BE4" w14:textId="5FAAF8BB" w:rsidR="00FE57E6" w:rsidRPr="00994813" w:rsidRDefault="00A858D7" w:rsidP="00A858D7">
      <w:pPr>
        <w:spacing w:line="276" w:lineRule="auto"/>
        <w:ind w:left="142" w:hanging="284"/>
        <w:rPr>
          <w:rFonts w:ascii="Arial" w:hAnsi="Arial" w:cs="Arial"/>
          <w:b/>
          <w:bCs/>
        </w:rPr>
      </w:pPr>
      <w:r w:rsidRPr="00994813">
        <w:rPr>
          <w:rFonts w:ascii="Arial" w:hAnsi="Arial" w:cs="Arial"/>
        </w:rPr>
        <w:t>2</w:t>
      </w:r>
      <w:r w:rsidRPr="00994813">
        <w:rPr>
          <w:rFonts w:ascii="Arial" w:hAnsi="Arial" w:cs="Arial"/>
          <w:b/>
          <w:bCs/>
        </w:rPr>
        <w:t xml:space="preserve">. </w:t>
      </w:r>
      <w:r w:rsidR="00510040" w:rsidRPr="00994813">
        <w:rPr>
          <w:rFonts w:ascii="Arial" w:hAnsi="Arial" w:cs="Arial"/>
        </w:rPr>
        <w:t>Okres refundacji</w:t>
      </w:r>
      <w:r w:rsidR="008E1536" w:rsidRPr="00994813">
        <w:rPr>
          <w:rFonts w:ascii="Arial" w:hAnsi="Arial" w:cs="Arial"/>
        </w:rPr>
        <w:t xml:space="preserve"> zgodnie z zawartą umową o organizację prac interwencyjnych jest okresem stałym, który nie podlega przesunięciom o przerwę w zatrudnieniu w sytuacji ewentualnego </w:t>
      </w:r>
      <w:r w:rsidR="00FE57E6" w:rsidRPr="00994813">
        <w:rPr>
          <w:rFonts w:ascii="Arial" w:hAnsi="Arial" w:cs="Arial"/>
        </w:rPr>
        <w:t>dopełnienia stanowiska pracy. Jest on liczony nieprzerwanie od dnia zatrudnienia pierwszej skierowanej osoby.</w:t>
      </w:r>
    </w:p>
    <w:p w14:paraId="4920DD9E" w14:textId="77777777" w:rsidR="00FE57E6" w:rsidRPr="00994813" w:rsidRDefault="00FE57E6" w:rsidP="00A858D7">
      <w:pPr>
        <w:pStyle w:val="Akapitzlist"/>
        <w:spacing w:line="276" w:lineRule="auto"/>
        <w:ind w:left="142" w:hanging="284"/>
        <w:rPr>
          <w:rFonts w:ascii="Arial" w:hAnsi="Arial" w:cs="Arial"/>
        </w:rPr>
      </w:pPr>
    </w:p>
    <w:p w14:paraId="69A62A47" w14:textId="2D3E96B8" w:rsidR="00B53C3A" w:rsidRPr="00994813" w:rsidRDefault="00A858D7" w:rsidP="00A858D7">
      <w:pPr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3.</w:t>
      </w:r>
      <w:r w:rsidRPr="00994813">
        <w:rPr>
          <w:rFonts w:ascii="Arial" w:hAnsi="Arial" w:cs="Arial"/>
          <w:b/>
          <w:bCs/>
        </w:rPr>
        <w:t xml:space="preserve"> </w:t>
      </w:r>
      <w:r w:rsidR="00D36535" w:rsidRPr="00994813">
        <w:rPr>
          <w:rFonts w:ascii="Arial" w:hAnsi="Arial" w:cs="Arial"/>
          <w:b/>
          <w:bCs/>
        </w:rPr>
        <w:t>W</w:t>
      </w:r>
      <w:r w:rsidR="00B53C3A" w:rsidRPr="00994813">
        <w:rPr>
          <w:rFonts w:ascii="Arial" w:hAnsi="Arial" w:cs="Arial"/>
          <w:b/>
          <w:bCs/>
        </w:rPr>
        <w:t>yliczenie wysokości refundacji za poszczególne miesiące będzie przedstawiało</w:t>
      </w:r>
      <w:r w:rsidRPr="00994813">
        <w:rPr>
          <w:rFonts w:ascii="Arial" w:hAnsi="Arial" w:cs="Arial"/>
          <w:b/>
          <w:bCs/>
        </w:rPr>
        <w:br/>
      </w:r>
      <w:r w:rsidR="00B53C3A" w:rsidRPr="00994813">
        <w:rPr>
          <w:rFonts w:ascii="Arial" w:hAnsi="Arial" w:cs="Arial"/>
          <w:b/>
          <w:bCs/>
        </w:rPr>
        <w:t>się następująco:</w:t>
      </w:r>
    </w:p>
    <w:p w14:paraId="26B0C27B" w14:textId="3D129540" w:rsidR="00B53C3A" w:rsidRPr="00994813" w:rsidRDefault="00B53C3A" w:rsidP="00A858D7">
      <w:pPr>
        <w:pStyle w:val="Akapitzlist"/>
        <w:numPr>
          <w:ilvl w:val="0"/>
          <w:numId w:val="10"/>
        </w:numPr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refundacja za pełny miesiąc pracy</w:t>
      </w:r>
      <w:r w:rsidR="007511F9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>- kwota wynikająca z postanowień umowy zawartej pomiędzy Pracodawcą i Starostą,</w:t>
      </w:r>
    </w:p>
    <w:p w14:paraId="6621B69B" w14:textId="0CF49431" w:rsidR="00B53C3A" w:rsidRPr="00994813" w:rsidRDefault="00B53C3A" w:rsidP="00A858D7">
      <w:pPr>
        <w:pStyle w:val="Akapitzlist"/>
        <w:numPr>
          <w:ilvl w:val="0"/>
          <w:numId w:val="10"/>
        </w:numPr>
        <w:spacing w:line="276" w:lineRule="auto"/>
        <w:ind w:left="142" w:hanging="284"/>
        <w:rPr>
          <w:rFonts w:ascii="Arial" w:hAnsi="Arial" w:cs="Arial"/>
        </w:rPr>
      </w:pPr>
      <w:bookmarkStart w:id="1" w:name="_Hlk155160784"/>
      <w:r w:rsidRPr="00994813">
        <w:rPr>
          <w:rFonts w:ascii="Arial" w:hAnsi="Arial" w:cs="Arial"/>
        </w:rPr>
        <w:t>refundacja za niepełny miesiąc pracy</w:t>
      </w:r>
      <w:r w:rsidR="00FE57E6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 xml:space="preserve">- kwota wynikająca z postanowień umowy podzielona </w:t>
      </w:r>
      <w:r w:rsidR="001E3067" w:rsidRPr="00994813">
        <w:rPr>
          <w:rFonts w:ascii="Arial" w:hAnsi="Arial" w:cs="Arial"/>
        </w:rPr>
        <w:t>przez ilość dni danego miesiąca</w:t>
      </w:r>
      <w:r w:rsidR="001E3067" w:rsidRPr="00994813">
        <w:t xml:space="preserve"> </w:t>
      </w:r>
      <w:r w:rsidRPr="00994813">
        <w:rPr>
          <w:rFonts w:ascii="Arial" w:hAnsi="Arial" w:cs="Arial"/>
        </w:rPr>
        <w:t>i pomnożona przez ilość dni pracy kalendarzowych,</w:t>
      </w:r>
    </w:p>
    <w:bookmarkEnd w:id="1"/>
    <w:p w14:paraId="366754EA" w14:textId="4526394D" w:rsidR="00B53C3A" w:rsidRPr="00994813" w:rsidRDefault="00B53C3A" w:rsidP="00A858D7">
      <w:pPr>
        <w:pStyle w:val="Akapitzlist"/>
        <w:numPr>
          <w:ilvl w:val="0"/>
          <w:numId w:val="10"/>
        </w:numPr>
        <w:spacing w:line="276" w:lineRule="auto"/>
        <w:ind w:left="142" w:hanging="284"/>
        <w:rPr>
          <w:rFonts w:ascii="Arial" w:hAnsi="Arial" w:cs="Arial"/>
        </w:rPr>
      </w:pPr>
      <w:r w:rsidRPr="00994813">
        <w:rPr>
          <w:rFonts w:ascii="Arial" w:hAnsi="Arial" w:cs="Arial"/>
        </w:rPr>
        <w:t>refundacja składek ZUS - refundacji podlega składka na ubezpieczenie rentowe, emerytalne oraz składka na ubezpieczenie wypadkowe płacone przez Pracodawcę,</w:t>
      </w:r>
      <w:r w:rsidR="00FE57E6" w:rsidRPr="00994813">
        <w:rPr>
          <w:rFonts w:ascii="Arial" w:hAnsi="Arial" w:cs="Arial"/>
        </w:rPr>
        <w:t xml:space="preserve"> </w:t>
      </w:r>
    </w:p>
    <w:p w14:paraId="1D02446E" w14:textId="6B8D94E0" w:rsidR="00B53C3A" w:rsidRPr="00994813" w:rsidRDefault="00B53C3A" w:rsidP="00A858D7">
      <w:pPr>
        <w:pStyle w:val="Akapitzlist"/>
        <w:numPr>
          <w:ilvl w:val="0"/>
          <w:numId w:val="10"/>
        </w:numPr>
        <w:suppressAutoHyphens/>
        <w:spacing w:line="276" w:lineRule="auto"/>
        <w:ind w:left="142" w:hanging="284"/>
        <w:rPr>
          <w:rFonts w:ascii="Arial" w:hAnsi="Arial" w:cs="Arial"/>
        </w:rPr>
      </w:pPr>
      <w:bookmarkStart w:id="2" w:name="_Hlk155160809"/>
      <w:r w:rsidRPr="00994813">
        <w:rPr>
          <w:rFonts w:ascii="Arial" w:hAnsi="Arial" w:cs="Arial"/>
        </w:rPr>
        <w:t>refundacja za czas choroby</w:t>
      </w:r>
      <w:r w:rsidR="00A53167" w:rsidRPr="00994813">
        <w:rPr>
          <w:rFonts w:ascii="Arial" w:hAnsi="Arial" w:cs="Arial"/>
        </w:rPr>
        <w:t xml:space="preserve"> -</w:t>
      </w:r>
      <w:r w:rsidRPr="00994813">
        <w:rPr>
          <w:rFonts w:ascii="Arial" w:hAnsi="Arial" w:cs="Arial"/>
        </w:rPr>
        <w:t xml:space="preserve"> wynagrodzenie z tytułu niezdolności do pracy płatne przez Pracodawcę</w:t>
      </w:r>
      <w:r w:rsidR="007511F9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>-</w:t>
      </w:r>
      <w:r w:rsidR="007511F9" w:rsidRPr="00994813">
        <w:rPr>
          <w:rFonts w:ascii="Arial" w:hAnsi="Arial" w:cs="Arial"/>
        </w:rPr>
        <w:t xml:space="preserve"> </w:t>
      </w:r>
      <w:r w:rsidRPr="00994813">
        <w:rPr>
          <w:rFonts w:ascii="Arial" w:hAnsi="Arial" w:cs="Arial"/>
        </w:rPr>
        <w:t>stawka do refundacji podzielona przez</w:t>
      </w:r>
      <w:r w:rsidR="00724D25" w:rsidRPr="00994813">
        <w:rPr>
          <w:rFonts w:ascii="Arial" w:hAnsi="Arial" w:cs="Arial"/>
        </w:rPr>
        <w:t xml:space="preserve"> 30</w:t>
      </w:r>
      <w:r w:rsidR="001E3067" w:rsidRPr="00994813">
        <w:rPr>
          <w:rFonts w:ascii="Arial" w:hAnsi="Arial" w:cs="Arial"/>
        </w:rPr>
        <w:t xml:space="preserve"> dni </w:t>
      </w:r>
      <w:r w:rsidRPr="00994813">
        <w:rPr>
          <w:rFonts w:ascii="Arial" w:hAnsi="Arial" w:cs="Arial"/>
        </w:rPr>
        <w:t xml:space="preserve">pomnożona przez liczbę dni niezdolności do pracy i pomnożona przez % chorobowego. </w:t>
      </w:r>
      <w:bookmarkEnd w:id="2"/>
    </w:p>
    <w:p w14:paraId="0D41C887" w14:textId="77777777" w:rsidR="00724D25" w:rsidRPr="00994813" w:rsidRDefault="00724D25" w:rsidP="00A858D7">
      <w:pPr>
        <w:suppressAutoHyphens/>
        <w:spacing w:line="276" w:lineRule="auto"/>
        <w:ind w:left="142" w:hanging="284"/>
        <w:rPr>
          <w:rFonts w:ascii="Arial" w:hAnsi="Arial" w:cs="Arial"/>
        </w:rPr>
      </w:pPr>
    </w:p>
    <w:p w14:paraId="39B522AE" w14:textId="77777777" w:rsidR="00A43143" w:rsidRPr="00994813" w:rsidRDefault="00A43143" w:rsidP="00724D25">
      <w:pPr>
        <w:spacing w:line="276" w:lineRule="auto"/>
        <w:rPr>
          <w:rFonts w:ascii="Arial" w:hAnsi="Arial" w:cs="Arial"/>
        </w:rPr>
      </w:pPr>
    </w:p>
    <w:p w14:paraId="5D3A8490" w14:textId="09540147" w:rsidR="00844396" w:rsidRPr="00994813" w:rsidRDefault="00A43143" w:rsidP="00A858D7">
      <w:pPr>
        <w:tabs>
          <w:tab w:val="left" w:pos="142"/>
        </w:tabs>
        <w:rPr>
          <w:rFonts w:ascii="Arial" w:hAnsi="Arial" w:cs="Arial"/>
          <w:b/>
        </w:rPr>
      </w:pPr>
      <w:r w:rsidRPr="00994813">
        <w:rPr>
          <w:rFonts w:ascii="Arial" w:hAnsi="Arial" w:cs="Arial"/>
        </w:rPr>
        <w:t xml:space="preserve">Niniejsze zasady obowiązują od dnia </w:t>
      </w:r>
      <w:r w:rsidR="00844396" w:rsidRPr="00994813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3BD63" wp14:editId="3F2B0254">
                <wp:simplePos x="0" y="0"/>
                <wp:positionH relativeFrom="column">
                  <wp:posOffset>-134620</wp:posOffset>
                </wp:positionH>
                <wp:positionV relativeFrom="paragraph">
                  <wp:posOffset>7573963</wp:posOffset>
                </wp:positionV>
                <wp:extent cx="6115050" cy="344170"/>
                <wp:effectExtent l="0" t="0" r="0" b="0"/>
                <wp:wrapNone/>
                <wp:docPr id="18467259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441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C37C8" w14:textId="606AE841" w:rsidR="0033661E" w:rsidRPr="00EA5B03" w:rsidRDefault="0033661E" w:rsidP="00EA5B03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Powiatowy Urząd Pracy w Lęborku</w:t>
                            </w:r>
                            <w:r w:rsidR="00EA5B03"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ul. Gdańska 35, 84-300 Lębork</w:t>
                            </w:r>
                          </w:p>
                          <w:p w14:paraId="4678C8F5" w14:textId="449CB929" w:rsidR="00EA5B03" w:rsidRPr="00EA5B03" w:rsidRDefault="00EA5B03" w:rsidP="00EA5B03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tel. (59) 8623728, 8623744, e-mail: gdle@praca.gov.pl, http://lebork.praca.gov.pl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BD63" id="Prostokąt 2" o:spid="_x0000_s1026" style="position:absolute;margin-left:-10.6pt;margin-top:596.4pt;width:481.5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" filled="f" stroked="f" strokeweight=".25pt">
                <v:textbox>
                  <w:txbxContent>
                    <w:p w14:paraId="7ACC37C8" w14:textId="606AE841" w:rsidR="0033661E" w:rsidRPr="00EA5B03" w:rsidRDefault="0033661E" w:rsidP="00EA5B03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Powiatowy Urząd Pracy w Lęborku</w:t>
                      </w:r>
                      <w:r w:rsidR="00EA5B03"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, ul. Gdańska 35, 84-300 Lębork</w:t>
                      </w:r>
                    </w:p>
                    <w:p w14:paraId="4678C8F5" w14:textId="449CB929" w:rsidR="00EA5B03" w:rsidRPr="00EA5B03" w:rsidRDefault="00EA5B03" w:rsidP="00EA5B03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tel. (59) 8623728, 8623744, e-mail: gdle@praca.gov.pl, http://lebork.praca.gov.pl</w:t>
                      </w:r>
                    </w:p>
                  </w:txbxContent>
                </v:textbox>
              </v:rect>
            </w:pict>
          </mc:Fallback>
        </mc:AlternateContent>
      </w:r>
      <w:r w:rsidR="00EA58AD">
        <w:rPr>
          <w:rFonts w:ascii="Arial" w:hAnsi="Arial" w:cs="Arial"/>
        </w:rPr>
        <w:t>26.06.2025 r.</w:t>
      </w:r>
    </w:p>
    <w:sectPr w:rsidR="00844396" w:rsidRPr="00994813" w:rsidSect="00064887">
      <w:headerReference w:type="default" r:id="rId9"/>
      <w:footerReference w:type="default" r:id="rId10"/>
      <w:pgSz w:w="11906" w:h="16838" w:code="9"/>
      <w:pgMar w:top="2552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DFD4" w14:textId="77777777" w:rsidR="00FF0F51" w:rsidRDefault="00FF0F51" w:rsidP="00C24E85">
      <w:r>
        <w:separator/>
      </w:r>
    </w:p>
  </w:endnote>
  <w:endnote w:type="continuationSeparator" w:id="0">
    <w:p w14:paraId="62F4EC80" w14:textId="77777777" w:rsidR="00FF0F51" w:rsidRDefault="00FF0F51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30987382" name="Obraz 30987382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8295" w14:textId="77777777" w:rsidR="00FF0F51" w:rsidRDefault="00FF0F51" w:rsidP="00C24E85">
      <w:r>
        <w:separator/>
      </w:r>
    </w:p>
  </w:footnote>
  <w:footnote w:type="continuationSeparator" w:id="0">
    <w:p w14:paraId="5EF5D4A9" w14:textId="77777777" w:rsidR="00FF0F51" w:rsidRDefault="00FF0F51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362834913" name="Obraz 1362834913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703"/>
    <w:multiLevelType w:val="hybridMultilevel"/>
    <w:tmpl w:val="BE8ED628"/>
    <w:lvl w:ilvl="0" w:tplc="415E3E6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E1F88"/>
    <w:multiLevelType w:val="multilevel"/>
    <w:tmpl w:val="B71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F42A9"/>
    <w:multiLevelType w:val="hybridMultilevel"/>
    <w:tmpl w:val="C690F66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9A6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07EE6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204DE"/>
    <w:multiLevelType w:val="hybridMultilevel"/>
    <w:tmpl w:val="1946FEDE"/>
    <w:lvl w:ilvl="0" w:tplc="2BC21A1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5F4A"/>
    <w:multiLevelType w:val="hybridMultilevel"/>
    <w:tmpl w:val="F34895CA"/>
    <w:lvl w:ilvl="0" w:tplc="09E4C83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0CA3C4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E724C"/>
    <w:multiLevelType w:val="multilevel"/>
    <w:tmpl w:val="8C8C3E2A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EE55A1"/>
    <w:multiLevelType w:val="multilevel"/>
    <w:tmpl w:val="A9C43A10"/>
    <w:lvl w:ilvl="0">
      <w:start w:val="1"/>
      <w:numFmt w:val="lowerLetter"/>
      <w:lvlText w:val="%1)"/>
      <w:lvlJc w:val="left"/>
      <w:pPr>
        <w:tabs>
          <w:tab w:val="num" w:pos="348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5119B"/>
    <w:multiLevelType w:val="hybridMultilevel"/>
    <w:tmpl w:val="2C12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406FA"/>
    <w:multiLevelType w:val="hybridMultilevel"/>
    <w:tmpl w:val="73EED802"/>
    <w:lvl w:ilvl="0" w:tplc="EC9468D2">
      <w:start w:val="1"/>
      <w:numFmt w:val="decimal"/>
      <w:lvlText w:val="%1."/>
      <w:lvlJc w:val="left"/>
      <w:pPr>
        <w:ind w:left="7165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470E"/>
    <w:multiLevelType w:val="hybridMultilevel"/>
    <w:tmpl w:val="71E0119C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5028"/>
    <w:multiLevelType w:val="multilevel"/>
    <w:tmpl w:val="C6183B36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E51AE"/>
    <w:multiLevelType w:val="hybridMultilevel"/>
    <w:tmpl w:val="A51CA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0F92"/>
    <w:multiLevelType w:val="multilevel"/>
    <w:tmpl w:val="FC3AE30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9321D3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72A36"/>
    <w:multiLevelType w:val="hybridMultilevel"/>
    <w:tmpl w:val="945402D4"/>
    <w:lvl w:ilvl="0" w:tplc="6F66F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8A43DD"/>
    <w:multiLevelType w:val="hybridMultilevel"/>
    <w:tmpl w:val="95C63172"/>
    <w:lvl w:ilvl="0" w:tplc="D50EFB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990B35"/>
    <w:multiLevelType w:val="hybridMultilevel"/>
    <w:tmpl w:val="DB4EBCF6"/>
    <w:lvl w:ilvl="0" w:tplc="A0B6D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55AC5"/>
    <w:multiLevelType w:val="hybridMultilevel"/>
    <w:tmpl w:val="15363674"/>
    <w:lvl w:ilvl="0" w:tplc="73AA9E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304B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E777A"/>
    <w:multiLevelType w:val="hybridMultilevel"/>
    <w:tmpl w:val="709A4E1A"/>
    <w:lvl w:ilvl="0" w:tplc="BBC02AE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AF0F6C"/>
    <w:multiLevelType w:val="hybridMultilevel"/>
    <w:tmpl w:val="9A98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3C9E"/>
    <w:multiLevelType w:val="multilevel"/>
    <w:tmpl w:val="122ED4EE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07C16"/>
    <w:multiLevelType w:val="hybridMultilevel"/>
    <w:tmpl w:val="B96E6614"/>
    <w:lvl w:ilvl="0" w:tplc="5FAA54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452E1E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5D7B2F"/>
    <w:multiLevelType w:val="hybridMultilevel"/>
    <w:tmpl w:val="2D4E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76B2E"/>
    <w:multiLevelType w:val="multilevel"/>
    <w:tmpl w:val="FD64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496138">
    <w:abstractNumId w:val="25"/>
  </w:num>
  <w:num w:numId="2" w16cid:durableId="1982997843">
    <w:abstractNumId w:val="12"/>
  </w:num>
  <w:num w:numId="3" w16cid:durableId="1881042627">
    <w:abstractNumId w:val="1"/>
  </w:num>
  <w:num w:numId="4" w16cid:durableId="1293635690">
    <w:abstractNumId w:val="8"/>
  </w:num>
  <w:num w:numId="5" w16cid:durableId="1281717652">
    <w:abstractNumId w:val="14"/>
  </w:num>
  <w:num w:numId="6" w16cid:durableId="155340420">
    <w:abstractNumId w:val="6"/>
  </w:num>
  <w:num w:numId="7" w16cid:durableId="694698398">
    <w:abstractNumId w:val="27"/>
  </w:num>
  <w:num w:numId="8" w16cid:durableId="1861747158">
    <w:abstractNumId w:val="17"/>
  </w:num>
  <w:num w:numId="9" w16cid:durableId="1651518376">
    <w:abstractNumId w:val="23"/>
  </w:num>
  <w:num w:numId="10" w16cid:durableId="1168059125">
    <w:abstractNumId w:val="16"/>
  </w:num>
  <w:num w:numId="11" w16cid:durableId="655110493">
    <w:abstractNumId w:val="11"/>
  </w:num>
  <w:num w:numId="12" w16cid:durableId="1239751002">
    <w:abstractNumId w:val="19"/>
  </w:num>
  <w:num w:numId="13" w16cid:durableId="819156395">
    <w:abstractNumId w:val="7"/>
  </w:num>
  <w:num w:numId="14" w16cid:durableId="1358773106">
    <w:abstractNumId w:val="13"/>
  </w:num>
  <w:num w:numId="15" w16cid:durableId="1275594871">
    <w:abstractNumId w:val="3"/>
  </w:num>
  <w:num w:numId="16" w16cid:durableId="822549184">
    <w:abstractNumId w:val="22"/>
  </w:num>
  <w:num w:numId="17" w16cid:durableId="342780751">
    <w:abstractNumId w:val="26"/>
  </w:num>
  <w:num w:numId="18" w16cid:durableId="412317370">
    <w:abstractNumId w:val="4"/>
  </w:num>
  <w:num w:numId="19" w16cid:durableId="753748271">
    <w:abstractNumId w:val="18"/>
  </w:num>
  <w:num w:numId="20" w16cid:durableId="554198128">
    <w:abstractNumId w:val="21"/>
  </w:num>
  <w:num w:numId="21" w16cid:durableId="1274291889">
    <w:abstractNumId w:val="9"/>
  </w:num>
  <w:num w:numId="22" w16cid:durableId="1863857977">
    <w:abstractNumId w:val="20"/>
  </w:num>
  <w:num w:numId="23" w16cid:durableId="369719567">
    <w:abstractNumId w:val="2"/>
  </w:num>
  <w:num w:numId="24" w16cid:durableId="1888754672">
    <w:abstractNumId w:val="10"/>
  </w:num>
  <w:num w:numId="25" w16cid:durableId="1754276776">
    <w:abstractNumId w:val="2"/>
  </w:num>
  <w:num w:numId="26" w16cid:durableId="1435901366">
    <w:abstractNumId w:val="5"/>
  </w:num>
  <w:num w:numId="27" w16cid:durableId="37439631">
    <w:abstractNumId w:val="0"/>
  </w:num>
  <w:num w:numId="28" w16cid:durableId="456531426">
    <w:abstractNumId w:val="24"/>
  </w:num>
  <w:num w:numId="29" w16cid:durableId="2140880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07709"/>
    <w:rsid w:val="00020998"/>
    <w:rsid w:val="00027219"/>
    <w:rsid w:val="00064887"/>
    <w:rsid w:val="000821F2"/>
    <w:rsid w:val="00085FC0"/>
    <w:rsid w:val="000B026F"/>
    <w:rsid w:val="000B2596"/>
    <w:rsid w:val="000B53ED"/>
    <w:rsid w:val="000C4B0E"/>
    <w:rsid w:val="00101597"/>
    <w:rsid w:val="00103EA2"/>
    <w:rsid w:val="00106289"/>
    <w:rsid w:val="00160896"/>
    <w:rsid w:val="001701FA"/>
    <w:rsid w:val="00171890"/>
    <w:rsid w:val="001B7511"/>
    <w:rsid w:val="001D7AE6"/>
    <w:rsid w:val="001E0B3A"/>
    <w:rsid w:val="001E28B6"/>
    <w:rsid w:val="001E3067"/>
    <w:rsid w:val="002029E4"/>
    <w:rsid w:val="00214851"/>
    <w:rsid w:val="002363E9"/>
    <w:rsid w:val="00240302"/>
    <w:rsid w:val="002928D3"/>
    <w:rsid w:val="002B2080"/>
    <w:rsid w:val="002B2F44"/>
    <w:rsid w:val="002E4B45"/>
    <w:rsid w:val="00302226"/>
    <w:rsid w:val="003102CE"/>
    <w:rsid w:val="00310591"/>
    <w:rsid w:val="0033661E"/>
    <w:rsid w:val="00386A88"/>
    <w:rsid w:val="003B70E6"/>
    <w:rsid w:val="003E04A8"/>
    <w:rsid w:val="003E4F34"/>
    <w:rsid w:val="003E7862"/>
    <w:rsid w:val="003F28CB"/>
    <w:rsid w:val="0041531A"/>
    <w:rsid w:val="00423438"/>
    <w:rsid w:val="00427EA1"/>
    <w:rsid w:val="00431577"/>
    <w:rsid w:val="00437F69"/>
    <w:rsid w:val="00475180"/>
    <w:rsid w:val="004761E5"/>
    <w:rsid w:val="004A35FB"/>
    <w:rsid w:val="004C6FF3"/>
    <w:rsid w:val="004D5779"/>
    <w:rsid w:val="004D5C77"/>
    <w:rsid w:val="0050113D"/>
    <w:rsid w:val="00510040"/>
    <w:rsid w:val="00515197"/>
    <w:rsid w:val="005175D5"/>
    <w:rsid w:val="005272EF"/>
    <w:rsid w:val="00553B99"/>
    <w:rsid w:val="005A6C2E"/>
    <w:rsid w:val="005C1A1D"/>
    <w:rsid w:val="005E287B"/>
    <w:rsid w:val="005F5FCB"/>
    <w:rsid w:val="00600688"/>
    <w:rsid w:val="006322CC"/>
    <w:rsid w:val="00635AB1"/>
    <w:rsid w:val="006402A7"/>
    <w:rsid w:val="00656528"/>
    <w:rsid w:val="00703BDC"/>
    <w:rsid w:val="0071799F"/>
    <w:rsid w:val="00724D25"/>
    <w:rsid w:val="007511F9"/>
    <w:rsid w:val="00756C44"/>
    <w:rsid w:val="00776CA9"/>
    <w:rsid w:val="00782B9B"/>
    <w:rsid w:val="0078687F"/>
    <w:rsid w:val="00787DF9"/>
    <w:rsid w:val="007C130C"/>
    <w:rsid w:val="007C7860"/>
    <w:rsid w:val="007D0060"/>
    <w:rsid w:val="007D32D9"/>
    <w:rsid w:val="007E5B27"/>
    <w:rsid w:val="00811FC0"/>
    <w:rsid w:val="00827EED"/>
    <w:rsid w:val="00844396"/>
    <w:rsid w:val="008549C5"/>
    <w:rsid w:val="008A5275"/>
    <w:rsid w:val="008B231A"/>
    <w:rsid w:val="008B71E1"/>
    <w:rsid w:val="008E1536"/>
    <w:rsid w:val="00902A25"/>
    <w:rsid w:val="009344C2"/>
    <w:rsid w:val="009462B8"/>
    <w:rsid w:val="00955E7E"/>
    <w:rsid w:val="00960BD1"/>
    <w:rsid w:val="0098743D"/>
    <w:rsid w:val="00994813"/>
    <w:rsid w:val="009A3029"/>
    <w:rsid w:val="009B4FC2"/>
    <w:rsid w:val="009D5277"/>
    <w:rsid w:val="009F2ED2"/>
    <w:rsid w:val="00A2482B"/>
    <w:rsid w:val="00A43143"/>
    <w:rsid w:val="00A53167"/>
    <w:rsid w:val="00A70F7D"/>
    <w:rsid w:val="00A858D7"/>
    <w:rsid w:val="00AA0E18"/>
    <w:rsid w:val="00AB0C5A"/>
    <w:rsid w:val="00AC483B"/>
    <w:rsid w:val="00AE4F72"/>
    <w:rsid w:val="00AF4CA7"/>
    <w:rsid w:val="00B06CDA"/>
    <w:rsid w:val="00B13F34"/>
    <w:rsid w:val="00B16DDC"/>
    <w:rsid w:val="00B2525A"/>
    <w:rsid w:val="00B47CA4"/>
    <w:rsid w:val="00B53C3A"/>
    <w:rsid w:val="00B559EB"/>
    <w:rsid w:val="00B63507"/>
    <w:rsid w:val="00BA2C6A"/>
    <w:rsid w:val="00BC66C2"/>
    <w:rsid w:val="00BE6DE7"/>
    <w:rsid w:val="00C068D5"/>
    <w:rsid w:val="00C24E85"/>
    <w:rsid w:val="00C27A72"/>
    <w:rsid w:val="00C32C79"/>
    <w:rsid w:val="00C35209"/>
    <w:rsid w:val="00C41663"/>
    <w:rsid w:val="00C4490B"/>
    <w:rsid w:val="00C9104B"/>
    <w:rsid w:val="00CA2FFD"/>
    <w:rsid w:val="00CB2336"/>
    <w:rsid w:val="00CB69EE"/>
    <w:rsid w:val="00CF1842"/>
    <w:rsid w:val="00D04CB0"/>
    <w:rsid w:val="00D36535"/>
    <w:rsid w:val="00D45310"/>
    <w:rsid w:val="00DA5427"/>
    <w:rsid w:val="00DA5538"/>
    <w:rsid w:val="00DB7BEA"/>
    <w:rsid w:val="00DC42F2"/>
    <w:rsid w:val="00E50CB9"/>
    <w:rsid w:val="00E537C8"/>
    <w:rsid w:val="00E608FE"/>
    <w:rsid w:val="00E8101E"/>
    <w:rsid w:val="00E9494D"/>
    <w:rsid w:val="00EA0F0C"/>
    <w:rsid w:val="00EA58AD"/>
    <w:rsid w:val="00EA5A11"/>
    <w:rsid w:val="00EA5B03"/>
    <w:rsid w:val="00ED25AE"/>
    <w:rsid w:val="00ED58C7"/>
    <w:rsid w:val="00EE6027"/>
    <w:rsid w:val="00EF7796"/>
    <w:rsid w:val="00F12F97"/>
    <w:rsid w:val="00F414DB"/>
    <w:rsid w:val="00F477AF"/>
    <w:rsid w:val="00F61D6F"/>
    <w:rsid w:val="00F73453"/>
    <w:rsid w:val="00F9106B"/>
    <w:rsid w:val="00F97A2E"/>
    <w:rsid w:val="00FE57E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99"/>
    <w:qFormat/>
    <w:rsid w:val="00B53C3A"/>
    <w:pPr>
      <w:ind w:left="708"/>
    </w:pPr>
    <w:rPr>
      <w:rFonts w:eastAsia="SimSun"/>
      <w:lang w:eastAsia="zh-CN"/>
    </w:rPr>
  </w:style>
  <w:style w:type="character" w:customStyle="1" w:styleId="markedcontent">
    <w:name w:val="markedcontent"/>
    <w:basedOn w:val="Domylnaczcionkaakapitu"/>
    <w:rsid w:val="00B53C3A"/>
  </w:style>
  <w:style w:type="paragraph" w:customStyle="1" w:styleId="Default">
    <w:name w:val="Default"/>
    <w:rsid w:val="00E537C8"/>
    <w:pPr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character" w:styleId="Hipercze">
    <w:name w:val="Hyperlink"/>
    <w:basedOn w:val="Domylnaczcionkaakapitu"/>
    <w:rsid w:val="00BE6D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ork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5A49-E35F-4090-87EC-80D47F29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1434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68</cp:revision>
  <cp:lastPrinted>2025-05-23T09:14:00Z</cp:lastPrinted>
  <dcterms:created xsi:type="dcterms:W3CDTF">2023-08-11T07:37:00Z</dcterms:created>
  <dcterms:modified xsi:type="dcterms:W3CDTF">2025-06-24T12:15:00Z</dcterms:modified>
</cp:coreProperties>
</file>