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F2CB1" w14:textId="77777777" w:rsidR="00D631E5" w:rsidRDefault="00D631E5" w:rsidP="00D631E5">
      <w:pPr>
        <w:ind w:left="5387"/>
        <w:rPr>
          <w:rFonts w:ascii="Arial" w:hAnsi="Arial" w:cs="Arial"/>
          <w:sz w:val="20"/>
          <w:szCs w:val="20"/>
        </w:rPr>
      </w:pPr>
    </w:p>
    <w:p w14:paraId="4ABED733" w14:textId="66A304E2" w:rsidR="00D631E5" w:rsidRPr="0067068C" w:rsidRDefault="00D631E5" w:rsidP="00D631E5">
      <w:pPr>
        <w:ind w:left="5387"/>
        <w:rPr>
          <w:rFonts w:ascii="Arial" w:hAnsi="Arial" w:cs="Arial"/>
          <w:sz w:val="20"/>
          <w:szCs w:val="20"/>
        </w:rPr>
      </w:pPr>
      <w:r w:rsidRPr="0067068C">
        <w:rPr>
          <w:rFonts w:ascii="Arial" w:hAnsi="Arial" w:cs="Arial"/>
          <w:sz w:val="20"/>
          <w:szCs w:val="20"/>
        </w:rPr>
        <w:t>Załącznik Nr 4</w:t>
      </w:r>
    </w:p>
    <w:p w14:paraId="16529E8A" w14:textId="5D83E1B8" w:rsidR="00D631E5" w:rsidRPr="0067068C" w:rsidRDefault="00D631E5" w:rsidP="00D631E5">
      <w:pPr>
        <w:ind w:left="5387"/>
        <w:rPr>
          <w:rFonts w:ascii="Arial" w:hAnsi="Arial" w:cs="Arial"/>
          <w:sz w:val="20"/>
          <w:szCs w:val="20"/>
        </w:rPr>
      </w:pPr>
      <w:r w:rsidRPr="0067068C">
        <w:rPr>
          <w:rFonts w:ascii="Arial" w:hAnsi="Arial" w:cs="Arial"/>
          <w:sz w:val="20"/>
          <w:szCs w:val="20"/>
        </w:rPr>
        <w:t xml:space="preserve">do Zarządzenia Nr </w:t>
      </w:r>
      <w:r w:rsidR="0067068C" w:rsidRPr="0067068C">
        <w:rPr>
          <w:rFonts w:ascii="Arial" w:hAnsi="Arial" w:cs="Arial"/>
          <w:sz w:val="20"/>
          <w:szCs w:val="20"/>
        </w:rPr>
        <w:t>5</w:t>
      </w:r>
      <w:r w:rsidRPr="0067068C">
        <w:rPr>
          <w:rFonts w:ascii="Arial" w:hAnsi="Arial" w:cs="Arial"/>
          <w:sz w:val="20"/>
          <w:szCs w:val="20"/>
        </w:rPr>
        <w:t xml:space="preserve"> / 2025</w:t>
      </w:r>
    </w:p>
    <w:p w14:paraId="7A98D3E5" w14:textId="77777777" w:rsidR="00D631E5" w:rsidRPr="0067068C" w:rsidRDefault="00D631E5" w:rsidP="00D631E5">
      <w:pPr>
        <w:ind w:left="5387"/>
        <w:rPr>
          <w:rFonts w:ascii="Arial" w:hAnsi="Arial" w:cs="Arial"/>
          <w:sz w:val="20"/>
          <w:szCs w:val="20"/>
        </w:rPr>
      </w:pPr>
      <w:r w:rsidRPr="0067068C">
        <w:rPr>
          <w:rFonts w:ascii="Arial" w:hAnsi="Arial" w:cs="Arial"/>
          <w:sz w:val="20"/>
          <w:szCs w:val="20"/>
        </w:rPr>
        <w:t>Dyrektora Powiatowego Urzędu Pracy w Lęborku</w:t>
      </w:r>
    </w:p>
    <w:p w14:paraId="5405E822" w14:textId="77777777" w:rsidR="00D631E5" w:rsidRPr="0067068C" w:rsidRDefault="00D631E5" w:rsidP="00D631E5">
      <w:pPr>
        <w:ind w:left="5387"/>
        <w:rPr>
          <w:rFonts w:ascii="Arial" w:hAnsi="Arial" w:cs="Arial"/>
          <w:sz w:val="20"/>
          <w:szCs w:val="20"/>
        </w:rPr>
      </w:pPr>
      <w:r w:rsidRPr="0067068C">
        <w:rPr>
          <w:rFonts w:ascii="Arial" w:hAnsi="Arial" w:cs="Arial"/>
          <w:sz w:val="20"/>
          <w:szCs w:val="20"/>
        </w:rPr>
        <w:t>z dnia 30.01.2025 r.</w:t>
      </w:r>
    </w:p>
    <w:p w14:paraId="62B0CAAB" w14:textId="77777777" w:rsidR="00830885" w:rsidRPr="0067068C" w:rsidRDefault="00830885" w:rsidP="00830885">
      <w:pPr>
        <w:rPr>
          <w:rFonts w:ascii="Arial" w:hAnsi="Arial" w:cs="Arial"/>
          <w:lang w:eastAsia="zh-CN"/>
        </w:rPr>
      </w:pPr>
    </w:p>
    <w:p w14:paraId="335BEC4C" w14:textId="77777777" w:rsidR="00830885" w:rsidRPr="0067068C" w:rsidRDefault="00830885" w:rsidP="00830885">
      <w:pPr>
        <w:rPr>
          <w:rFonts w:ascii="Arial" w:hAnsi="Arial" w:cs="Arial"/>
          <w:lang w:eastAsia="zh-CN"/>
        </w:rPr>
      </w:pPr>
    </w:p>
    <w:p w14:paraId="6884E1D8" w14:textId="77777777" w:rsidR="00830885" w:rsidRPr="00830885" w:rsidRDefault="00830885" w:rsidP="00830885">
      <w:pPr>
        <w:rPr>
          <w:rFonts w:ascii="Arial" w:hAnsi="Arial" w:cs="Arial"/>
          <w:lang w:eastAsia="zh-CN"/>
        </w:rPr>
      </w:pPr>
    </w:p>
    <w:p w14:paraId="4CD90B30" w14:textId="77777777" w:rsidR="00830885" w:rsidRDefault="00830885" w:rsidP="00830885">
      <w:pPr>
        <w:rPr>
          <w:rFonts w:ascii="Arial" w:hAnsi="Arial" w:cs="Arial"/>
          <w:lang w:eastAsia="zh-CN"/>
        </w:rPr>
      </w:pPr>
    </w:p>
    <w:p w14:paraId="142E1D02" w14:textId="77777777" w:rsidR="00D631E5" w:rsidRDefault="00D631E5" w:rsidP="00830885">
      <w:pPr>
        <w:rPr>
          <w:rFonts w:ascii="Arial" w:hAnsi="Arial" w:cs="Arial"/>
          <w:lang w:eastAsia="zh-CN"/>
        </w:rPr>
      </w:pPr>
    </w:p>
    <w:p w14:paraId="623D8F24" w14:textId="77777777" w:rsidR="00D631E5" w:rsidRPr="00830885" w:rsidRDefault="00D631E5" w:rsidP="00830885">
      <w:pPr>
        <w:rPr>
          <w:rFonts w:ascii="Arial" w:hAnsi="Arial" w:cs="Arial"/>
          <w:lang w:eastAsia="zh-CN"/>
        </w:rPr>
      </w:pPr>
    </w:p>
    <w:p w14:paraId="3D8F039C" w14:textId="77777777" w:rsidR="00830885" w:rsidRPr="00830885" w:rsidRDefault="00830885" w:rsidP="00830885">
      <w:pPr>
        <w:rPr>
          <w:rFonts w:ascii="Arial" w:hAnsi="Arial" w:cs="Arial"/>
          <w:lang w:eastAsia="zh-CN"/>
        </w:rPr>
      </w:pPr>
    </w:p>
    <w:p w14:paraId="328A42FA" w14:textId="77777777" w:rsidR="00830885" w:rsidRPr="00830885" w:rsidRDefault="00830885" w:rsidP="00830885">
      <w:pPr>
        <w:rPr>
          <w:rFonts w:ascii="Arial" w:hAnsi="Arial" w:cs="Arial"/>
          <w:lang w:eastAsia="zh-CN"/>
        </w:rPr>
      </w:pPr>
      <w:r w:rsidRPr="00830885">
        <w:rPr>
          <w:rFonts w:ascii="Arial" w:hAnsi="Arial" w:cs="Arial"/>
          <w:lang w:eastAsia="zh-CN"/>
        </w:rPr>
        <w:t xml:space="preserve">                              </w:t>
      </w:r>
    </w:p>
    <w:p w14:paraId="7F955F77" w14:textId="77777777" w:rsidR="00830885" w:rsidRDefault="00830885" w:rsidP="00830885">
      <w:pPr>
        <w:ind w:left="3540" w:firstLine="708"/>
        <w:rPr>
          <w:rFonts w:ascii="Arial" w:hAnsi="Arial" w:cs="Arial"/>
          <w:b/>
          <w:bCs/>
          <w:lang w:eastAsia="zh-CN"/>
        </w:rPr>
      </w:pPr>
      <w:r w:rsidRPr="00830885">
        <w:rPr>
          <w:rFonts w:ascii="Arial" w:hAnsi="Arial" w:cs="Arial"/>
          <w:b/>
          <w:bCs/>
          <w:lang w:eastAsia="zh-CN"/>
        </w:rPr>
        <w:t>REGULAMIN</w:t>
      </w:r>
    </w:p>
    <w:p w14:paraId="35B363E6" w14:textId="3AF1F835" w:rsidR="00830885" w:rsidRPr="00830885" w:rsidRDefault="00830885" w:rsidP="006D2F6B">
      <w:pPr>
        <w:rPr>
          <w:rFonts w:ascii="Arial" w:hAnsi="Arial" w:cs="Arial"/>
          <w:b/>
          <w:bCs/>
          <w:lang w:eastAsia="zh-CN"/>
        </w:rPr>
      </w:pPr>
      <w:r w:rsidRPr="00830885">
        <w:rPr>
          <w:rFonts w:ascii="Arial" w:hAnsi="Arial" w:cs="Arial"/>
          <w:b/>
          <w:bCs/>
          <w:lang w:eastAsia="zh-CN"/>
        </w:rPr>
        <w:t xml:space="preserve">PRZYZNAWANIA ZE ŚRODKÓW </w:t>
      </w:r>
      <w:r w:rsidRPr="00830885">
        <w:rPr>
          <w:rFonts w:ascii="Arial" w:hAnsi="Arial" w:cs="Arial"/>
          <w:b/>
          <w:bCs/>
          <w:iCs/>
          <w:lang w:eastAsia="zh-CN"/>
        </w:rPr>
        <w:t>PAŃSTWOWEGO</w:t>
      </w:r>
      <w:r>
        <w:rPr>
          <w:rFonts w:ascii="Arial" w:hAnsi="Arial" w:cs="Arial"/>
          <w:b/>
          <w:bCs/>
          <w:iCs/>
          <w:lang w:eastAsia="zh-CN"/>
        </w:rPr>
        <w:t xml:space="preserve"> </w:t>
      </w:r>
      <w:r w:rsidRPr="00830885">
        <w:rPr>
          <w:rFonts w:ascii="Arial" w:hAnsi="Arial" w:cs="Arial"/>
          <w:b/>
          <w:bCs/>
          <w:iCs/>
          <w:lang w:eastAsia="zh-CN"/>
        </w:rPr>
        <w:t>FUNDUSZU</w:t>
      </w:r>
      <w:r>
        <w:rPr>
          <w:rFonts w:ascii="Arial" w:hAnsi="Arial" w:cs="Arial"/>
          <w:b/>
          <w:bCs/>
          <w:iCs/>
          <w:lang w:eastAsia="zh-CN"/>
        </w:rPr>
        <w:t xml:space="preserve"> </w:t>
      </w:r>
      <w:r w:rsidRPr="00830885">
        <w:rPr>
          <w:rFonts w:ascii="Arial" w:hAnsi="Arial" w:cs="Arial"/>
          <w:b/>
          <w:bCs/>
          <w:iCs/>
          <w:lang w:eastAsia="zh-CN"/>
        </w:rPr>
        <w:t>REHABILITACJI OSÓB</w:t>
      </w:r>
      <w:r>
        <w:rPr>
          <w:rFonts w:ascii="Arial" w:hAnsi="Arial" w:cs="Arial"/>
          <w:b/>
          <w:bCs/>
          <w:iCs/>
          <w:lang w:eastAsia="zh-CN"/>
        </w:rPr>
        <w:t xml:space="preserve"> </w:t>
      </w:r>
      <w:r w:rsidRPr="00830885">
        <w:rPr>
          <w:rFonts w:ascii="Arial" w:hAnsi="Arial" w:cs="Arial"/>
          <w:b/>
          <w:bCs/>
          <w:iCs/>
          <w:lang w:eastAsia="zh-CN"/>
        </w:rPr>
        <w:t>NIEPEŁNOSPRAWNYCH</w:t>
      </w:r>
      <w:r w:rsidRPr="00830885">
        <w:rPr>
          <w:rFonts w:ascii="Arial" w:hAnsi="Arial" w:cs="Arial"/>
          <w:b/>
          <w:bCs/>
          <w:lang w:eastAsia="zh-CN"/>
        </w:rPr>
        <w:t xml:space="preserve"> ZWROTU</w:t>
      </w:r>
      <w:r>
        <w:rPr>
          <w:rFonts w:ascii="Arial" w:hAnsi="Arial" w:cs="Arial"/>
          <w:b/>
          <w:bCs/>
          <w:lang w:eastAsia="zh-CN"/>
        </w:rPr>
        <w:t xml:space="preserve"> </w:t>
      </w:r>
      <w:r w:rsidRPr="00830885">
        <w:rPr>
          <w:rFonts w:ascii="Arial" w:hAnsi="Arial" w:cs="Arial"/>
          <w:b/>
          <w:bCs/>
          <w:lang w:eastAsia="zh-CN"/>
        </w:rPr>
        <w:t>KOSZTÓW WYPOSAŻENIA STANOWISKA PRACY</w:t>
      </w:r>
      <w:r w:rsidR="00913DCE">
        <w:rPr>
          <w:rFonts w:ascii="Arial" w:hAnsi="Arial" w:cs="Arial"/>
          <w:b/>
          <w:bCs/>
          <w:lang w:eastAsia="zh-CN"/>
        </w:rPr>
        <w:t xml:space="preserve"> </w:t>
      </w:r>
      <w:r w:rsidRPr="00830885">
        <w:rPr>
          <w:rFonts w:ascii="Arial" w:hAnsi="Arial" w:cs="Arial"/>
          <w:b/>
          <w:bCs/>
          <w:lang w:eastAsia="zh-CN"/>
        </w:rPr>
        <w:t>OSOBY NIEPEŁNOSPRAWNEJ</w:t>
      </w:r>
    </w:p>
    <w:p w14:paraId="3E0C3A02" w14:textId="77777777" w:rsidR="00830885" w:rsidRPr="00830885" w:rsidRDefault="00830885" w:rsidP="00830885">
      <w:pPr>
        <w:rPr>
          <w:rFonts w:ascii="Arial" w:hAnsi="Arial" w:cs="Arial"/>
          <w:lang w:eastAsia="zh-CN"/>
        </w:rPr>
      </w:pPr>
    </w:p>
    <w:p w14:paraId="761A3531" w14:textId="77777777" w:rsidR="00830885" w:rsidRPr="00830885" w:rsidRDefault="00830885" w:rsidP="00830885">
      <w:pPr>
        <w:rPr>
          <w:rFonts w:ascii="Arial" w:hAnsi="Arial" w:cs="Arial"/>
          <w:lang w:eastAsia="zh-CN"/>
        </w:rPr>
      </w:pPr>
    </w:p>
    <w:p w14:paraId="66778A2A" w14:textId="77777777" w:rsidR="00830885" w:rsidRPr="00830885" w:rsidRDefault="00830885" w:rsidP="00830885">
      <w:pPr>
        <w:rPr>
          <w:rFonts w:ascii="Arial" w:hAnsi="Arial" w:cs="Arial"/>
          <w:lang w:eastAsia="zh-CN"/>
        </w:rPr>
      </w:pPr>
    </w:p>
    <w:p w14:paraId="12FC66B8" w14:textId="77777777" w:rsidR="00830885" w:rsidRPr="00830885" w:rsidRDefault="00830885" w:rsidP="00830885">
      <w:pPr>
        <w:rPr>
          <w:rFonts w:ascii="Arial" w:hAnsi="Arial" w:cs="Arial"/>
          <w:lang w:eastAsia="zh-CN"/>
        </w:rPr>
      </w:pPr>
    </w:p>
    <w:p w14:paraId="77FD652D" w14:textId="77777777" w:rsidR="00830885" w:rsidRPr="00830885" w:rsidRDefault="00830885" w:rsidP="00830885">
      <w:pPr>
        <w:rPr>
          <w:rFonts w:ascii="Arial" w:hAnsi="Arial" w:cs="Arial"/>
          <w:lang w:eastAsia="zh-CN"/>
        </w:rPr>
      </w:pPr>
    </w:p>
    <w:p w14:paraId="4F1F625D" w14:textId="77777777" w:rsidR="00830885" w:rsidRPr="00830885" w:rsidRDefault="00830885" w:rsidP="00830885">
      <w:pPr>
        <w:rPr>
          <w:rFonts w:ascii="Arial" w:hAnsi="Arial" w:cs="Arial"/>
          <w:lang w:eastAsia="zh-CN"/>
        </w:rPr>
      </w:pPr>
    </w:p>
    <w:p w14:paraId="020D5CBC" w14:textId="77777777" w:rsidR="00830885" w:rsidRPr="00830885" w:rsidRDefault="00830885" w:rsidP="00830885">
      <w:pPr>
        <w:rPr>
          <w:rFonts w:ascii="Arial" w:hAnsi="Arial" w:cs="Arial"/>
          <w:lang w:eastAsia="zh-CN"/>
        </w:rPr>
      </w:pPr>
    </w:p>
    <w:p w14:paraId="55AB4EB2" w14:textId="77777777" w:rsidR="00830885" w:rsidRPr="00830885" w:rsidRDefault="00830885" w:rsidP="00830885">
      <w:pPr>
        <w:rPr>
          <w:rFonts w:ascii="Arial" w:hAnsi="Arial" w:cs="Arial"/>
          <w:lang w:eastAsia="zh-CN"/>
        </w:rPr>
      </w:pPr>
    </w:p>
    <w:p w14:paraId="27F6D790" w14:textId="77777777" w:rsidR="00830885" w:rsidRPr="00830885" w:rsidRDefault="00830885" w:rsidP="00830885">
      <w:pPr>
        <w:rPr>
          <w:rFonts w:ascii="Arial" w:hAnsi="Arial" w:cs="Arial"/>
          <w:lang w:eastAsia="zh-CN"/>
        </w:rPr>
      </w:pPr>
    </w:p>
    <w:p w14:paraId="43B87213" w14:textId="77777777" w:rsidR="00830885" w:rsidRPr="00830885" w:rsidRDefault="00830885" w:rsidP="00830885">
      <w:pPr>
        <w:rPr>
          <w:rFonts w:ascii="Arial" w:hAnsi="Arial" w:cs="Arial"/>
          <w:lang w:eastAsia="zh-CN"/>
        </w:rPr>
      </w:pPr>
    </w:p>
    <w:p w14:paraId="15FD16AD" w14:textId="77777777" w:rsidR="00830885" w:rsidRPr="00830885" w:rsidRDefault="00830885" w:rsidP="00830885">
      <w:pPr>
        <w:rPr>
          <w:rFonts w:ascii="Arial" w:hAnsi="Arial" w:cs="Arial"/>
          <w:lang w:eastAsia="zh-CN"/>
        </w:rPr>
      </w:pPr>
    </w:p>
    <w:p w14:paraId="295BA12C" w14:textId="77777777" w:rsidR="00830885" w:rsidRPr="00830885" w:rsidRDefault="00830885" w:rsidP="00830885">
      <w:pPr>
        <w:rPr>
          <w:rFonts w:ascii="Arial" w:hAnsi="Arial" w:cs="Arial"/>
          <w:lang w:eastAsia="zh-CN"/>
        </w:rPr>
      </w:pPr>
    </w:p>
    <w:p w14:paraId="3B42E2E9" w14:textId="77777777" w:rsidR="00830885" w:rsidRPr="00830885" w:rsidRDefault="00830885" w:rsidP="00830885">
      <w:pPr>
        <w:rPr>
          <w:rFonts w:ascii="Arial" w:hAnsi="Arial" w:cs="Arial"/>
          <w:lang w:eastAsia="zh-CN"/>
        </w:rPr>
      </w:pPr>
    </w:p>
    <w:p w14:paraId="1007DAE4" w14:textId="77777777" w:rsidR="00830885" w:rsidRPr="00830885" w:rsidRDefault="00830885" w:rsidP="00830885">
      <w:pPr>
        <w:rPr>
          <w:rFonts w:ascii="Arial" w:hAnsi="Arial" w:cs="Arial"/>
          <w:lang w:eastAsia="zh-CN"/>
        </w:rPr>
      </w:pPr>
    </w:p>
    <w:p w14:paraId="186512EE" w14:textId="77777777" w:rsidR="00830885" w:rsidRPr="00830885" w:rsidRDefault="00830885" w:rsidP="00830885">
      <w:pPr>
        <w:rPr>
          <w:rFonts w:ascii="Arial" w:hAnsi="Arial" w:cs="Arial"/>
          <w:lang w:eastAsia="zh-CN"/>
        </w:rPr>
      </w:pPr>
    </w:p>
    <w:p w14:paraId="7893ED7A" w14:textId="77777777" w:rsidR="00830885" w:rsidRPr="00830885" w:rsidRDefault="00830885" w:rsidP="00830885">
      <w:pPr>
        <w:rPr>
          <w:rFonts w:ascii="Arial" w:hAnsi="Arial" w:cs="Arial"/>
          <w:lang w:eastAsia="zh-CN"/>
        </w:rPr>
      </w:pPr>
    </w:p>
    <w:p w14:paraId="5E0A6A4A" w14:textId="77777777" w:rsidR="00830885" w:rsidRPr="00830885" w:rsidRDefault="00830885" w:rsidP="00830885">
      <w:pPr>
        <w:rPr>
          <w:rFonts w:ascii="Arial" w:hAnsi="Arial" w:cs="Arial"/>
          <w:lang w:eastAsia="zh-CN"/>
        </w:rPr>
      </w:pPr>
    </w:p>
    <w:p w14:paraId="509C7438" w14:textId="77777777" w:rsidR="00830885" w:rsidRPr="00830885" w:rsidRDefault="00830885" w:rsidP="00830885">
      <w:pPr>
        <w:rPr>
          <w:rFonts w:ascii="Arial" w:hAnsi="Arial" w:cs="Arial"/>
          <w:lang w:eastAsia="zh-CN"/>
        </w:rPr>
      </w:pPr>
    </w:p>
    <w:p w14:paraId="1D23724B" w14:textId="77777777" w:rsidR="00830885" w:rsidRPr="00830885" w:rsidRDefault="00830885" w:rsidP="00830885">
      <w:pPr>
        <w:rPr>
          <w:rFonts w:ascii="Arial" w:hAnsi="Arial" w:cs="Arial"/>
          <w:lang w:eastAsia="zh-CN"/>
        </w:rPr>
      </w:pPr>
    </w:p>
    <w:p w14:paraId="73E47AF0" w14:textId="77777777" w:rsidR="00830885" w:rsidRPr="00830885" w:rsidRDefault="00830885" w:rsidP="00830885">
      <w:pPr>
        <w:rPr>
          <w:rFonts w:ascii="Arial" w:hAnsi="Arial" w:cs="Arial"/>
          <w:lang w:eastAsia="zh-CN"/>
        </w:rPr>
      </w:pPr>
    </w:p>
    <w:p w14:paraId="1F4D4545" w14:textId="77777777" w:rsidR="00830885" w:rsidRPr="00830885" w:rsidRDefault="00830885" w:rsidP="00830885">
      <w:pPr>
        <w:rPr>
          <w:rFonts w:ascii="Arial" w:hAnsi="Arial" w:cs="Arial"/>
          <w:lang w:eastAsia="zh-CN"/>
        </w:rPr>
      </w:pPr>
    </w:p>
    <w:p w14:paraId="72673A1C" w14:textId="77777777" w:rsidR="00830885" w:rsidRPr="00830885" w:rsidRDefault="00830885" w:rsidP="00830885">
      <w:pPr>
        <w:rPr>
          <w:rFonts w:ascii="Arial" w:hAnsi="Arial" w:cs="Arial"/>
          <w:lang w:eastAsia="zh-CN"/>
        </w:rPr>
      </w:pPr>
    </w:p>
    <w:p w14:paraId="7D2D4066" w14:textId="77777777" w:rsidR="00830885" w:rsidRDefault="00830885" w:rsidP="00830885">
      <w:pPr>
        <w:rPr>
          <w:rFonts w:ascii="Arial" w:hAnsi="Arial" w:cs="Arial"/>
          <w:lang w:eastAsia="zh-CN"/>
        </w:rPr>
      </w:pPr>
    </w:p>
    <w:p w14:paraId="1348A4BC" w14:textId="77777777" w:rsidR="00830885" w:rsidRDefault="00830885" w:rsidP="00830885">
      <w:pPr>
        <w:rPr>
          <w:rFonts w:ascii="Arial" w:hAnsi="Arial" w:cs="Arial"/>
          <w:lang w:eastAsia="zh-CN"/>
        </w:rPr>
      </w:pPr>
    </w:p>
    <w:p w14:paraId="2DE945B2" w14:textId="77777777" w:rsidR="00830885" w:rsidRPr="00830885" w:rsidRDefault="00830885" w:rsidP="00830885">
      <w:pPr>
        <w:rPr>
          <w:rFonts w:ascii="Arial" w:hAnsi="Arial" w:cs="Arial"/>
          <w:lang w:eastAsia="zh-CN"/>
        </w:rPr>
      </w:pPr>
    </w:p>
    <w:p w14:paraId="4C0C8F8D" w14:textId="77777777" w:rsidR="00830885" w:rsidRPr="00830885" w:rsidRDefault="00830885" w:rsidP="00830885">
      <w:pPr>
        <w:rPr>
          <w:rFonts w:ascii="Arial" w:hAnsi="Arial" w:cs="Arial"/>
          <w:lang w:eastAsia="zh-CN"/>
        </w:rPr>
      </w:pPr>
    </w:p>
    <w:p w14:paraId="18EBEFDD" w14:textId="77777777" w:rsidR="00830885" w:rsidRPr="00830885" w:rsidRDefault="00830885" w:rsidP="00830885">
      <w:pPr>
        <w:rPr>
          <w:rFonts w:ascii="Arial" w:hAnsi="Arial" w:cs="Arial"/>
          <w:lang w:eastAsia="zh-CN"/>
        </w:rPr>
      </w:pPr>
    </w:p>
    <w:p w14:paraId="2E5DAA62" w14:textId="77777777" w:rsidR="00830885" w:rsidRPr="00830885" w:rsidRDefault="00830885" w:rsidP="00830885">
      <w:pPr>
        <w:rPr>
          <w:rFonts w:ascii="Arial" w:hAnsi="Arial" w:cs="Arial"/>
          <w:lang w:eastAsia="zh-CN"/>
        </w:rPr>
      </w:pPr>
      <w:r w:rsidRPr="00830885">
        <w:rPr>
          <w:rFonts w:ascii="Arial" w:hAnsi="Arial" w:cs="Arial"/>
          <w:lang w:eastAsia="zh-CN"/>
        </w:rPr>
        <w:t xml:space="preserve"> </w:t>
      </w:r>
    </w:p>
    <w:p w14:paraId="5A5E34D0" w14:textId="77777777" w:rsidR="00830885" w:rsidRPr="00830885" w:rsidRDefault="00830885" w:rsidP="00830885">
      <w:pPr>
        <w:rPr>
          <w:rFonts w:ascii="Arial" w:hAnsi="Arial" w:cs="Arial"/>
        </w:rPr>
      </w:pPr>
      <w:r w:rsidRPr="00830885">
        <w:rPr>
          <w:rFonts w:ascii="Arial" w:hAnsi="Arial" w:cs="Arial"/>
        </w:rPr>
        <w:lastRenderedPageBreak/>
        <w:t>Podstawa prawna</w:t>
      </w:r>
    </w:p>
    <w:p w14:paraId="6B1CE6C7" w14:textId="69237D33" w:rsidR="00830885" w:rsidRPr="00830885" w:rsidRDefault="00830885" w:rsidP="00830885">
      <w:pPr>
        <w:numPr>
          <w:ilvl w:val="0"/>
          <w:numId w:val="108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Ustawa z dnia 27 sierpnia 1997 roku o rehabilitacji zawodowej i społecznej oraz zatrudnianiu osób niepełnosprawnych</w:t>
      </w:r>
    </w:p>
    <w:p w14:paraId="5B51F84B" w14:textId="2F5C6C84" w:rsidR="00913DCE" w:rsidRPr="008468E3" w:rsidRDefault="00913DCE" w:rsidP="00913DCE">
      <w:pPr>
        <w:widowControl w:val="0"/>
        <w:numPr>
          <w:ilvl w:val="0"/>
          <w:numId w:val="108"/>
        </w:numPr>
        <w:suppressAutoHyphens/>
        <w:autoSpaceDE w:val="0"/>
        <w:rPr>
          <w:rFonts w:ascii="Arial" w:eastAsia="Lucida Sans Unicode" w:hAnsi="Arial" w:cs="Arial"/>
          <w:kern w:val="1"/>
          <w:lang w:eastAsia="zh-CN"/>
        </w:rPr>
      </w:pPr>
      <w:r w:rsidRPr="008468E3">
        <w:rPr>
          <w:rFonts w:ascii="Arial" w:eastAsia="Lucida Sans Unicode" w:hAnsi="Arial" w:cs="Arial"/>
          <w:kern w:val="1"/>
          <w:lang w:eastAsia="zh-CN"/>
        </w:rPr>
        <w:t>Rozporządzenia Ministra Rodziny, Pracy i Polityki Społecznej z dnia 14 lipca 2017 r.</w:t>
      </w:r>
      <w:r w:rsidRPr="008468E3">
        <w:rPr>
          <w:rFonts w:ascii="Arial" w:eastAsia="Lucida Sans Unicode" w:hAnsi="Arial" w:cs="Arial"/>
          <w:kern w:val="1"/>
          <w:lang w:eastAsia="zh-CN"/>
        </w:rPr>
        <w:br/>
        <w:t>w sprawie dokonywania z Funduszu Pracy refundacji kosztów wyposażenia lub doposażenia stanowiska pracy oraz przyznawania środków na podjęcie działalności gospodarczej</w:t>
      </w:r>
    </w:p>
    <w:p w14:paraId="3B49D206" w14:textId="07BBC778" w:rsidR="00913DCE" w:rsidRPr="003C2AA6" w:rsidRDefault="00913DCE" w:rsidP="00913DCE">
      <w:pPr>
        <w:widowControl w:val="0"/>
        <w:numPr>
          <w:ilvl w:val="0"/>
          <w:numId w:val="108"/>
        </w:numPr>
        <w:suppressAutoHyphens/>
        <w:autoSpaceDE w:val="0"/>
        <w:rPr>
          <w:rFonts w:ascii="Arial" w:eastAsia="Calibri" w:hAnsi="Arial" w:cs="Arial"/>
          <w:kern w:val="1"/>
          <w:lang w:eastAsia="zh-CN"/>
        </w:rPr>
      </w:pPr>
      <w:r w:rsidRPr="003C2AA6">
        <w:rPr>
          <w:rFonts w:ascii="Arial" w:eastAsia="Lucida Sans Unicode" w:hAnsi="Arial" w:cs="Arial"/>
          <w:kern w:val="1"/>
          <w:lang w:eastAsia="zh-CN"/>
        </w:rPr>
        <w:t>Rozporządzenia</w:t>
      </w:r>
      <w:r w:rsidRPr="003C2AA6">
        <w:rPr>
          <w:rFonts w:ascii="Arial" w:hAnsi="Arial" w:cs="Arial"/>
        </w:rPr>
        <w:t xml:space="preserve"> Komisji (UE) nr 2023/2831 z dnia 13 grudnia 2023r. w sprawie stosowania art.107 i 108 Traktatu o funkcjonowaniu Unii Europejskiej do pomocy </w:t>
      </w:r>
      <w:r w:rsidRPr="003C2AA6">
        <w:rPr>
          <w:rFonts w:ascii="Arial" w:hAnsi="Arial" w:cs="Arial"/>
        </w:rPr>
        <w:br/>
      </w:r>
      <w:r w:rsidRPr="003C2AA6">
        <w:rPr>
          <w:rFonts w:ascii="Arial" w:hAnsi="Arial" w:cs="Arial"/>
          <w:i/>
          <w:iCs/>
        </w:rPr>
        <w:t>de minimis</w:t>
      </w:r>
      <w:r w:rsidRPr="003C2AA6">
        <w:rPr>
          <w:rFonts w:ascii="Arial" w:hAnsi="Arial" w:cs="Arial"/>
        </w:rPr>
        <w:t xml:space="preserve"> (Dz. Urz. UE L 2023/2831 z 15.12.2023)</w:t>
      </w:r>
    </w:p>
    <w:p w14:paraId="722E7DB5" w14:textId="49DFECF5" w:rsidR="00913DCE" w:rsidRPr="008468E3" w:rsidRDefault="00913DCE" w:rsidP="00913DCE">
      <w:pPr>
        <w:widowControl w:val="0"/>
        <w:numPr>
          <w:ilvl w:val="0"/>
          <w:numId w:val="108"/>
        </w:numPr>
        <w:suppressAutoHyphens/>
        <w:autoSpaceDE w:val="0"/>
        <w:rPr>
          <w:rFonts w:ascii="Arial" w:eastAsia="Lucida Sans Unicode" w:hAnsi="Arial" w:cs="Arial"/>
          <w:kern w:val="1"/>
          <w:lang w:eastAsia="zh-CN"/>
        </w:rPr>
      </w:pPr>
      <w:r w:rsidRPr="008468E3">
        <w:rPr>
          <w:rFonts w:ascii="Arial" w:eastAsia="Lucida Sans Unicode" w:hAnsi="Arial" w:cs="Arial"/>
          <w:kern w:val="1"/>
          <w:lang w:eastAsia="zh-CN"/>
        </w:rPr>
        <w:t>Rozporządzenia Komisji (UE) nr 1408/2013 z dnia 18 grudnia 2013 r. w sprawie stosowania art. 107 i 108 Traktatu o funkcjonowaniu Unii Europejskiej do pomocy de minimis w sektorze rolnym (Dz. Urz. UE L 352 z 24.12.2013, str. 9 ze zm.)</w:t>
      </w:r>
    </w:p>
    <w:p w14:paraId="438044C3" w14:textId="7F3C2B36" w:rsidR="00830885" w:rsidRPr="00830885" w:rsidRDefault="00830885" w:rsidP="00830885">
      <w:pPr>
        <w:numPr>
          <w:ilvl w:val="0"/>
          <w:numId w:val="108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Rozporządzenie Komisji (UE) nr 717/2014 z dnia 27 czerwca 2014 r. w sprawie stosowania</w:t>
      </w:r>
      <w:r w:rsidR="00D37BED">
        <w:rPr>
          <w:rFonts w:ascii="Arial" w:hAnsi="Arial" w:cs="Arial"/>
        </w:rPr>
        <w:t xml:space="preserve"> </w:t>
      </w:r>
      <w:r w:rsidRPr="00830885">
        <w:rPr>
          <w:rFonts w:ascii="Arial" w:hAnsi="Arial" w:cs="Arial"/>
        </w:rPr>
        <w:t>art. 107 i 108 Traktatu o funkcjonowaniu Unii Europejskiej do pomocy de minimis w sektorze</w:t>
      </w:r>
      <w:r>
        <w:rPr>
          <w:rFonts w:ascii="Arial" w:hAnsi="Arial" w:cs="Arial"/>
        </w:rPr>
        <w:t xml:space="preserve"> </w:t>
      </w:r>
      <w:r w:rsidRPr="00830885">
        <w:rPr>
          <w:rFonts w:ascii="Arial" w:hAnsi="Arial" w:cs="Arial"/>
        </w:rPr>
        <w:t>rybołówstwa i akwakultury</w:t>
      </w:r>
    </w:p>
    <w:p w14:paraId="2ADAD7D7" w14:textId="77777777" w:rsidR="00830885" w:rsidRPr="00830885" w:rsidRDefault="00830885" w:rsidP="00830885">
      <w:pPr>
        <w:numPr>
          <w:ilvl w:val="0"/>
          <w:numId w:val="108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Ustawa z dnia 20 kwietnia 2004 roku o promocji zatrudnienia i instytucjach rynku pracy</w:t>
      </w:r>
    </w:p>
    <w:p w14:paraId="28971545" w14:textId="77777777" w:rsidR="00830885" w:rsidRPr="00830885" w:rsidRDefault="00830885" w:rsidP="00830885">
      <w:pPr>
        <w:numPr>
          <w:ilvl w:val="0"/>
          <w:numId w:val="108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Ustawa z dnia 30 kwietnia 2004 roku o postępowaniu w sprawach dotyczących pomocy publicznej</w:t>
      </w:r>
    </w:p>
    <w:p w14:paraId="4717BA74" w14:textId="77777777" w:rsidR="00830885" w:rsidRPr="00830885" w:rsidRDefault="00830885" w:rsidP="00830885">
      <w:pPr>
        <w:numPr>
          <w:ilvl w:val="0"/>
          <w:numId w:val="108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Ustawa z dnia 26 lipca 1991 roku o podatku dochodowym od osób fizycznych</w:t>
      </w:r>
    </w:p>
    <w:p w14:paraId="7458CB6E" w14:textId="77777777" w:rsidR="00830885" w:rsidRPr="00830885" w:rsidRDefault="00830885" w:rsidP="00830885">
      <w:pPr>
        <w:numPr>
          <w:ilvl w:val="0"/>
          <w:numId w:val="108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Ustawa z dnia 11 marca 2004 r. o podatku od towarów i usług</w:t>
      </w:r>
    </w:p>
    <w:p w14:paraId="0D812C42" w14:textId="77777777" w:rsidR="00830885" w:rsidRPr="00830885" w:rsidRDefault="00830885" w:rsidP="00830885">
      <w:pPr>
        <w:numPr>
          <w:ilvl w:val="0"/>
          <w:numId w:val="108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Ustawa z dnia 13 października 1998 roku o systemie ubezpieczeń społecznych</w:t>
      </w:r>
    </w:p>
    <w:p w14:paraId="2F8B85AB" w14:textId="77777777" w:rsidR="00830885" w:rsidRPr="00830885" w:rsidRDefault="00830885" w:rsidP="00830885">
      <w:pPr>
        <w:numPr>
          <w:ilvl w:val="0"/>
          <w:numId w:val="108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Ustawa z dnia 20 grudnia 1990 roku o ubezpieczeniu społecznym rolników</w:t>
      </w:r>
    </w:p>
    <w:p w14:paraId="1693B29C" w14:textId="77777777" w:rsidR="00830885" w:rsidRPr="00830885" w:rsidRDefault="00830885" w:rsidP="00830885">
      <w:pPr>
        <w:numPr>
          <w:ilvl w:val="0"/>
          <w:numId w:val="108"/>
        </w:numPr>
        <w:suppressAutoHyphens/>
        <w:rPr>
          <w:rFonts w:ascii="Arial" w:hAnsi="Arial" w:cs="Arial"/>
        </w:rPr>
      </w:pPr>
      <w:r w:rsidRPr="00830885">
        <w:rPr>
          <w:rFonts w:ascii="Arial" w:eastAsia="Lucida Sans Unicode" w:hAnsi="Arial" w:cs="Arial"/>
          <w:kern w:val="1"/>
          <w:lang w:eastAsia="zh-CN"/>
        </w:rPr>
        <w:t>Ustawy z dnia 06 marca 2018 r.- Prawo Przedsiębiorców</w:t>
      </w:r>
    </w:p>
    <w:p w14:paraId="3B37DB12" w14:textId="77777777" w:rsidR="00830885" w:rsidRPr="00830885" w:rsidRDefault="00830885" w:rsidP="00830885">
      <w:pPr>
        <w:numPr>
          <w:ilvl w:val="0"/>
          <w:numId w:val="108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Ustawa z dnia 27 kwietnia 2006 roku o spółdzielniach socjalnych</w:t>
      </w:r>
    </w:p>
    <w:p w14:paraId="68DC178E" w14:textId="77777777" w:rsidR="00830885" w:rsidRPr="00830885" w:rsidRDefault="00830885" w:rsidP="00830885">
      <w:pPr>
        <w:numPr>
          <w:ilvl w:val="0"/>
          <w:numId w:val="108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Ustawa z dnia 14 czerwca 1960 roku Kodeks Postępowania Administracyjnego</w:t>
      </w:r>
    </w:p>
    <w:p w14:paraId="5E809081" w14:textId="77777777" w:rsidR="00830885" w:rsidRPr="00830885" w:rsidRDefault="00830885" w:rsidP="00830885">
      <w:pPr>
        <w:numPr>
          <w:ilvl w:val="0"/>
          <w:numId w:val="108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Ustawa z dnia 23 kwietnia 1964 roku Kodeks Cywilny</w:t>
      </w:r>
    </w:p>
    <w:p w14:paraId="0534909D" w14:textId="7E4CEF75" w:rsidR="00830885" w:rsidRPr="00830885" w:rsidRDefault="00830885" w:rsidP="00830885">
      <w:pPr>
        <w:numPr>
          <w:ilvl w:val="0"/>
          <w:numId w:val="108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Rozporządzenie Rady Ministrów z dnia 29 marca 2010 roku w sprawie zakresu informacji przedstawianych przez podmiot ubiegający się o pomoc de minimis</w:t>
      </w:r>
    </w:p>
    <w:p w14:paraId="4C9C9227" w14:textId="77777777" w:rsidR="00830885" w:rsidRPr="00830885" w:rsidRDefault="00830885" w:rsidP="00830885">
      <w:pPr>
        <w:rPr>
          <w:rFonts w:ascii="Arial" w:hAnsi="Arial" w:cs="Arial"/>
        </w:rPr>
      </w:pPr>
      <w:r w:rsidRPr="00830885">
        <w:rPr>
          <w:rFonts w:ascii="Arial" w:hAnsi="Arial" w:cs="Arial"/>
        </w:rPr>
        <w:t xml:space="preserve">   </w:t>
      </w:r>
    </w:p>
    <w:p w14:paraId="2D9FC812" w14:textId="77777777" w:rsidR="00830885" w:rsidRPr="00830885" w:rsidRDefault="00830885" w:rsidP="00830885">
      <w:pPr>
        <w:ind w:left="4248" w:firstLine="708"/>
        <w:rPr>
          <w:rFonts w:ascii="Arial" w:hAnsi="Arial" w:cs="Arial"/>
        </w:rPr>
      </w:pPr>
      <w:r w:rsidRPr="00830885">
        <w:rPr>
          <w:rFonts w:ascii="Arial" w:hAnsi="Arial" w:cs="Arial"/>
        </w:rPr>
        <w:t>§ 1</w:t>
      </w:r>
    </w:p>
    <w:p w14:paraId="5251484F" w14:textId="77777777" w:rsidR="00830885" w:rsidRDefault="00830885" w:rsidP="00830885">
      <w:pPr>
        <w:rPr>
          <w:rFonts w:ascii="Arial" w:hAnsi="Arial" w:cs="Arial"/>
        </w:rPr>
      </w:pPr>
    </w:p>
    <w:p w14:paraId="3FD33CD7" w14:textId="1FD1E52A" w:rsidR="00830885" w:rsidRPr="00830885" w:rsidRDefault="00830885" w:rsidP="00830885">
      <w:pPr>
        <w:rPr>
          <w:rFonts w:ascii="Arial" w:hAnsi="Arial" w:cs="Arial"/>
          <w:b/>
          <w:bCs/>
        </w:rPr>
      </w:pPr>
      <w:r w:rsidRPr="00830885">
        <w:rPr>
          <w:rFonts w:ascii="Arial" w:hAnsi="Arial" w:cs="Arial"/>
          <w:b/>
          <w:bCs/>
        </w:rPr>
        <w:t>Postanowienia ogólne</w:t>
      </w:r>
    </w:p>
    <w:p w14:paraId="25D1E849" w14:textId="77777777" w:rsidR="00830885" w:rsidRPr="00830885" w:rsidRDefault="00830885" w:rsidP="00830885">
      <w:pPr>
        <w:rPr>
          <w:rFonts w:ascii="Arial" w:hAnsi="Arial" w:cs="Arial"/>
        </w:rPr>
      </w:pPr>
      <w:r w:rsidRPr="00830885">
        <w:rPr>
          <w:rFonts w:ascii="Arial" w:hAnsi="Arial" w:cs="Arial"/>
          <w:b/>
          <w:bCs/>
        </w:rPr>
        <w:br/>
      </w:r>
      <w:r w:rsidRPr="00830885">
        <w:rPr>
          <w:rFonts w:ascii="Arial" w:hAnsi="Arial" w:cs="Arial"/>
        </w:rPr>
        <w:t>Ilekroć niżej jest mowa o:</w:t>
      </w:r>
    </w:p>
    <w:p w14:paraId="00C90CBE" w14:textId="77777777" w:rsidR="00830885" w:rsidRPr="00830885" w:rsidRDefault="00830885" w:rsidP="00830885">
      <w:pPr>
        <w:numPr>
          <w:ilvl w:val="0"/>
          <w:numId w:val="107"/>
        </w:numPr>
        <w:suppressAutoHyphens/>
        <w:rPr>
          <w:rFonts w:ascii="Arial" w:hAnsi="Arial" w:cs="Arial"/>
        </w:rPr>
      </w:pPr>
      <w:r w:rsidRPr="00D37BED">
        <w:rPr>
          <w:rFonts w:ascii="Arial" w:hAnsi="Arial" w:cs="Arial"/>
          <w:b/>
          <w:bCs/>
        </w:rPr>
        <w:t>Funduszu</w:t>
      </w:r>
      <w:r w:rsidRPr="00830885">
        <w:rPr>
          <w:rFonts w:ascii="Arial" w:hAnsi="Arial" w:cs="Arial"/>
        </w:rPr>
        <w:t xml:space="preserve"> – oznacza to Państwowy Fundusz Rehabilitacji Osób Niepełnosprawnych;</w:t>
      </w:r>
    </w:p>
    <w:p w14:paraId="3BFA8ECB" w14:textId="77777777" w:rsidR="00830885" w:rsidRPr="00830885" w:rsidRDefault="00830885" w:rsidP="00830885">
      <w:pPr>
        <w:numPr>
          <w:ilvl w:val="0"/>
          <w:numId w:val="107"/>
        </w:numPr>
        <w:suppressAutoHyphens/>
        <w:rPr>
          <w:rFonts w:ascii="Arial" w:hAnsi="Arial" w:cs="Arial"/>
        </w:rPr>
      </w:pPr>
      <w:r w:rsidRPr="00D37BED">
        <w:rPr>
          <w:rFonts w:ascii="Arial" w:hAnsi="Arial" w:cs="Arial"/>
          <w:b/>
          <w:bCs/>
        </w:rPr>
        <w:t>Staroście</w:t>
      </w:r>
      <w:r w:rsidRPr="00830885">
        <w:rPr>
          <w:rFonts w:ascii="Arial" w:hAnsi="Arial" w:cs="Arial"/>
        </w:rPr>
        <w:t xml:space="preserve"> – oznacza to Starostę Lęborskiego;</w:t>
      </w:r>
    </w:p>
    <w:p w14:paraId="1644DD50" w14:textId="77777777" w:rsidR="00830885" w:rsidRPr="00830885" w:rsidRDefault="00830885" w:rsidP="00830885">
      <w:pPr>
        <w:numPr>
          <w:ilvl w:val="0"/>
          <w:numId w:val="107"/>
        </w:numPr>
        <w:suppressAutoHyphens/>
        <w:rPr>
          <w:rFonts w:ascii="Arial" w:hAnsi="Arial" w:cs="Arial"/>
        </w:rPr>
      </w:pPr>
      <w:r w:rsidRPr="00D37BED">
        <w:rPr>
          <w:rFonts w:ascii="Arial" w:hAnsi="Arial" w:cs="Arial"/>
          <w:b/>
          <w:bCs/>
        </w:rPr>
        <w:t>Urzędzie</w:t>
      </w:r>
      <w:r w:rsidRPr="00830885">
        <w:rPr>
          <w:rFonts w:ascii="Arial" w:hAnsi="Arial" w:cs="Arial"/>
        </w:rPr>
        <w:t xml:space="preserve"> – oznacza to Powiatowy Urząd Pracy w Lęborku;</w:t>
      </w:r>
    </w:p>
    <w:p w14:paraId="6AEB03A7" w14:textId="5F33D2FC" w:rsidR="00830885" w:rsidRPr="00830885" w:rsidRDefault="00830885" w:rsidP="00830885">
      <w:pPr>
        <w:numPr>
          <w:ilvl w:val="0"/>
          <w:numId w:val="107"/>
        </w:numPr>
        <w:suppressAutoHyphens/>
        <w:rPr>
          <w:rFonts w:ascii="Arial" w:hAnsi="Arial" w:cs="Arial"/>
        </w:rPr>
      </w:pPr>
      <w:r w:rsidRPr="00D37BED">
        <w:rPr>
          <w:rFonts w:ascii="Arial" w:hAnsi="Arial" w:cs="Arial"/>
          <w:b/>
          <w:bCs/>
        </w:rPr>
        <w:t>Dyrektorze</w:t>
      </w:r>
      <w:r w:rsidRPr="00830885">
        <w:rPr>
          <w:rFonts w:ascii="Arial" w:hAnsi="Arial" w:cs="Arial"/>
        </w:rPr>
        <w:t xml:space="preserve"> – oznacza to Dyrektora Powiatowego Urzędu Pracy w Lęborku, działającego z upoważnienia i w imieniu Starosty Lęborskiego;</w:t>
      </w:r>
    </w:p>
    <w:p w14:paraId="54F80358" w14:textId="77777777" w:rsidR="00830885" w:rsidRPr="00830885" w:rsidRDefault="00830885" w:rsidP="00830885">
      <w:pPr>
        <w:numPr>
          <w:ilvl w:val="0"/>
          <w:numId w:val="107"/>
        </w:numPr>
        <w:suppressAutoHyphens/>
        <w:rPr>
          <w:rFonts w:ascii="Arial" w:hAnsi="Arial" w:cs="Arial"/>
        </w:rPr>
      </w:pPr>
      <w:r w:rsidRPr="00D37BED">
        <w:rPr>
          <w:rFonts w:ascii="Arial" w:hAnsi="Arial" w:cs="Arial"/>
          <w:b/>
          <w:bCs/>
        </w:rPr>
        <w:t xml:space="preserve">Refundacji </w:t>
      </w:r>
      <w:r w:rsidRPr="00830885">
        <w:rPr>
          <w:rFonts w:ascii="Arial" w:hAnsi="Arial" w:cs="Arial"/>
        </w:rPr>
        <w:t>– oznacza to zwrot kosztów wyposażenia stanowiska pracy osoby niepełnosprawnej zarejestrowanej w powiatowym urzędzie pracy jako bezrobotna albo poszukująca pracy niepozostająca w zatrudnieniu;</w:t>
      </w:r>
    </w:p>
    <w:p w14:paraId="49A5338A" w14:textId="340CFE85" w:rsidR="00830885" w:rsidRPr="00830885" w:rsidRDefault="00830885" w:rsidP="00830885">
      <w:pPr>
        <w:numPr>
          <w:ilvl w:val="0"/>
          <w:numId w:val="107"/>
        </w:numPr>
        <w:suppressAutoHyphens/>
        <w:rPr>
          <w:rFonts w:ascii="Arial" w:hAnsi="Arial" w:cs="Arial"/>
        </w:rPr>
      </w:pPr>
      <w:r w:rsidRPr="00D37BED">
        <w:rPr>
          <w:rFonts w:ascii="Arial" w:hAnsi="Arial" w:cs="Arial"/>
          <w:b/>
          <w:bCs/>
        </w:rPr>
        <w:lastRenderedPageBreak/>
        <w:t>ruchomości</w:t>
      </w:r>
      <w:r w:rsidRPr="00830885">
        <w:rPr>
          <w:rFonts w:ascii="Arial" w:hAnsi="Arial" w:cs="Arial"/>
        </w:rPr>
        <w:t xml:space="preserve"> - oznacza to przedmioty, rzeczy, sprzęty, urządzenia, programy komputerowe nie</w:t>
      </w:r>
      <w:r>
        <w:rPr>
          <w:rFonts w:ascii="Arial" w:hAnsi="Arial" w:cs="Arial"/>
        </w:rPr>
        <w:t xml:space="preserve"> </w:t>
      </w:r>
      <w:r w:rsidRPr="00830885">
        <w:rPr>
          <w:rFonts w:ascii="Arial" w:hAnsi="Arial" w:cs="Arial"/>
        </w:rPr>
        <w:t>będące nieruchomościami;</w:t>
      </w:r>
    </w:p>
    <w:p w14:paraId="61B7168A" w14:textId="718D028A" w:rsidR="00830885" w:rsidRPr="00830885" w:rsidRDefault="00830885" w:rsidP="00830885">
      <w:pPr>
        <w:numPr>
          <w:ilvl w:val="0"/>
          <w:numId w:val="107"/>
        </w:numPr>
        <w:suppressAutoHyphens/>
        <w:rPr>
          <w:rFonts w:ascii="Arial" w:hAnsi="Arial" w:cs="Arial"/>
        </w:rPr>
      </w:pPr>
      <w:r w:rsidRPr="00D37BED">
        <w:rPr>
          <w:rFonts w:ascii="Arial" w:hAnsi="Arial" w:cs="Arial"/>
          <w:b/>
          <w:bCs/>
        </w:rPr>
        <w:t>przeciętnym wynagrodzeniu</w:t>
      </w:r>
      <w:r w:rsidRPr="00830885">
        <w:rPr>
          <w:rFonts w:ascii="Arial" w:hAnsi="Arial" w:cs="Arial"/>
        </w:rPr>
        <w:t xml:space="preserve"> – oznacza to przeciętne miesięczne wynagrodzenie </w:t>
      </w:r>
      <w:r>
        <w:rPr>
          <w:rFonts w:ascii="Arial" w:hAnsi="Arial" w:cs="Arial"/>
        </w:rPr>
        <w:br/>
      </w:r>
      <w:r w:rsidRPr="00830885">
        <w:rPr>
          <w:rFonts w:ascii="Arial" w:hAnsi="Arial" w:cs="Arial"/>
        </w:rPr>
        <w:t>w poprzednim kwartale, od pierwszego dnia następnego miesiąca po ogłoszeniu przez Prezesa Głównego Urzędu Statystycznego w Dzienniku Urzędowym Rzeczypospolitej Polskiej „Monitor Polski” na podstawie art. 20 pkt 2 ustawy z dnia 17 grudnia 1998 r. o emeryturach i rentach z Funduszu Ubezpieczeń Społecznych.</w:t>
      </w:r>
    </w:p>
    <w:p w14:paraId="3F2BEA56" w14:textId="6B3A5FCD" w:rsidR="00830885" w:rsidRPr="00830885" w:rsidRDefault="00830885" w:rsidP="00830885">
      <w:pPr>
        <w:numPr>
          <w:ilvl w:val="0"/>
          <w:numId w:val="107"/>
        </w:numPr>
        <w:suppressAutoHyphens/>
        <w:rPr>
          <w:rFonts w:ascii="Arial" w:hAnsi="Arial" w:cs="Arial"/>
        </w:rPr>
      </w:pPr>
      <w:r w:rsidRPr="00D37BED">
        <w:rPr>
          <w:rFonts w:ascii="Arial" w:hAnsi="Arial" w:cs="Arial"/>
          <w:b/>
          <w:bCs/>
        </w:rPr>
        <w:t>Pracodawcy</w:t>
      </w:r>
      <w:r w:rsidRPr="00830885">
        <w:rPr>
          <w:rFonts w:ascii="Arial" w:hAnsi="Arial" w:cs="Arial"/>
        </w:rPr>
        <w:t xml:space="preserve"> - oznacza to jednostkę organizacyjną, choćby nie posiadała osobowości prawnej, a także osobę fizyczną, jeżeli zatrudnia ona co najmniej jednego pracownika.</w:t>
      </w:r>
    </w:p>
    <w:p w14:paraId="12C9B2F2" w14:textId="77777777" w:rsidR="00830885" w:rsidRPr="00830885" w:rsidRDefault="00830885" w:rsidP="00830885">
      <w:pPr>
        <w:ind w:left="4248" w:firstLine="708"/>
        <w:rPr>
          <w:rFonts w:ascii="Arial" w:hAnsi="Arial" w:cs="Arial"/>
        </w:rPr>
      </w:pPr>
      <w:r w:rsidRPr="00830885">
        <w:rPr>
          <w:rFonts w:ascii="Arial" w:hAnsi="Arial" w:cs="Arial"/>
        </w:rPr>
        <w:t>§ 2</w:t>
      </w:r>
    </w:p>
    <w:p w14:paraId="5EE2AF40" w14:textId="77777777" w:rsidR="00830885" w:rsidRPr="00830885" w:rsidRDefault="00830885" w:rsidP="00830885">
      <w:pPr>
        <w:ind w:firstLine="708"/>
        <w:rPr>
          <w:rFonts w:ascii="Arial" w:hAnsi="Arial" w:cs="Arial"/>
          <w:b/>
          <w:bCs/>
        </w:rPr>
      </w:pPr>
      <w:r w:rsidRPr="00830885">
        <w:rPr>
          <w:rFonts w:ascii="Arial" w:hAnsi="Arial" w:cs="Arial"/>
        </w:rPr>
        <w:br/>
      </w:r>
      <w:r w:rsidRPr="00830885">
        <w:rPr>
          <w:rFonts w:ascii="Arial" w:hAnsi="Arial" w:cs="Arial"/>
          <w:b/>
          <w:bCs/>
        </w:rPr>
        <w:t>Zwrot kosztów wyposażenia stanowiska pracy</w:t>
      </w:r>
    </w:p>
    <w:p w14:paraId="396A1313" w14:textId="20C633CE" w:rsidR="00830885" w:rsidRPr="00830885" w:rsidRDefault="00830885" w:rsidP="00830885">
      <w:pPr>
        <w:numPr>
          <w:ilvl w:val="0"/>
          <w:numId w:val="131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 xml:space="preserve">Zwrot kosztów wyposażenia stanowiska pracy osoby niepełnosprawnej zarejestrowanej w Urzędzie jako bezrobotna albo poszukująca pracy niepozostająca </w:t>
      </w:r>
      <w:r>
        <w:rPr>
          <w:rFonts w:ascii="Arial" w:hAnsi="Arial" w:cs="Arial"/>
        </w:rPr>
        <w:br/>
      </w:r>
      <w:r w:rsidRPr="00830885">
        <w:rPr>
          <w:rFonts w:ascii="Arial" w:hAnsi="Arial" w:cs="Arial"/>
        </w:rPr>
        <w:t>w zatrudnieniu, ze środków Funduszu, może zostać przyznany pracodawcy, jeżeli:</w:t>
      </w:r>
    </w:p>
    <w:p w14:paraId="356A9E2A" w14:textId="77777777" w:rsidR="00830885" w:rsidRPr="00830885" w:rsidRDefault="00830885" w:rsidP="00830885">
      <w:pPr>
        <w:ind w:firstLine="708"/>
        <w:rPr>
          <w:rFonts w:ascii="Arial" w:hAnsi="Arial" w:cs="Arial"/>
        </w:rPr>
      </w:pPr>
      <w:r w:rsidRPr="00830885">
        <w:rPr>
          <w:rFonts w:ascii="Arial" w:hAnsi="Arial" w:cs="Arial"/>
        </w:rPr>
        <w:t>- zobowiązał się do zatrudniania tej osoby przez okres co najmniej 36 miesięcy;</w:t>
      </w:r>
    </w:p>
    <w:p w14:paraId="56427810" w14:textId="77777777" w:rsidR="00830885" w:rsidRPr="00830885" w:rsidRDefault="00830885" w:rsidP="00830885">
      <w:pPr>
        <w:ind w:firstLine="708"/>
        <w:rPr>
          <w:rFonts w:ascii="Arial" w:hAnsi="Arial" w:cs="Arial"/>
        </w:rPr>
      </w:pPr>
      <w:r w:rsidRPr="00830885">
        <w:rPr>
          <w:rFonts w:ascii="Arial" w:hAnsi="Arial" w:cs="Arial"/>
        </w:rPr>
        <w:t>- złożył wniosek o przyznanie refundacji, zwany dalej „wnioskiem”.</w:t>
      </w:r>
    </w:p>
    <w:p w14:paraId="4F04F09A" w14:textId="18E91187" w:rsidR="00830885" w:rsidRPr="00830885" w:rsidRDefault="00830885" w:rsidP="00830885">
      <w:pPr>
        <w:numPr>
          <w:ilvl w:val="0"/>
          <w:numId w:val="131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Wysokość zwrotu kosztów wyposażenia lub doposażenia stanowiska pracy nie może przekroczyć wysokości piętnastokrotnego przeciętnego wynagrodzenia.</w:t>
      </w:r>
    </w:p>
    <w:p w14:paraId="0B8F2847" w14:textId="77777777" w:rsidR="00830885" w:rsidRPr="00830885" w:rsidRDefault="00830885" w:rsidP="00830885">
      <w:pPr>
        <w:rPr>
          <w:rFonts w:ascii="Arial" w:hAnsi="Arial" w:cs="Arial"/>
        </w:rPr>
      </w:pPr>
    </w:p>
    <w:p w14:paraId="0E08E797" w14:textId="77777777" w:rsidR="00830885" w:rsidRPr="00830885" w:rsidRDefault="00830885" w:rsidP="00830885">
      <w:pPr>
        <w:ind w:left="4248" w:firstLine="708"/>
        <w:rPr>
          <w:rFonts w:ascii="Arial" w:hAnsi="Arial" w:cs="Arial"/>
        </w:rPr>
      </w:pPr>
      <w:r w:rsidRPr="00830885">
        <w:rPr>
          <w:rFonts w:ascii="Arial" w:hAnsi="Arial" w:cs="Arial"/>
        </w:rPr>
        <w:t>§ 3</w:t>
      </w:r>
    </w:p>
    <w:p w14:paraId="06A93D63" w14:textId="77777777" w:rsidR="00830885" w:rsidRPr="00830885" w:rsidRDefault="00830885" w:rsidP="00830885">
      <w:pPr>
        <w:ind w:left="4248" w:firstLine="708"/>
        <w:rPr>
          <w:rFonts w:ascii="Arial" w:hAnsi="Arial" w:cs="Arial"/>
        </w:rPr>
      </w:pPr>
    </w:p>
    <w:p w14:paraId="25A4B4EA" w14:textId="31DA410E" w:rsidR="00830885" w:rsidRPr="00830885" w:rsidRDefault="00830885" w:rsidP="00830885">
      <w:pPr>
        <w:numPr>
          <w:ilvl w:val="0"/>
          <w:numId w:val="109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Wniosek składa się do starosty właściwego ze względu na miejsce zarejestrowania osoby</w:t>
      </w:r>
      <w:r>
        <w:rPr>
          <w:rFonts w:ascii="Arial" w:hAnsi="Arial" w:cs="Arial"/>
        </w:rPr>
        <w:t xml:space="preserve"> </w:t>
      </w:r>
      <w:r w:rsidRPr="00830885">
        <w:rPr>
          <w:rFonts w:ascii="Arial" w:hAnsi="Arial" w:cs="Arial"/>
        </w:rPr>
        <w:t xml:space="preserve">niepełnosprawnej jako bezrobotna albo poszukująca pracy niepozostająca </w:t>
      </w:r>
      <w:r>
        <w:rPr>
          <w:rFonts w:ascii="Arial" w:hAnsi="Arial" w:cs="Arial"/>
        </w:rPr>
        <w:br/>
      </w:r>
      <w:r w:rsidRPr="00830885">
        <w:rPr>
          <w:rFonts w:ascii="Arial" w:hAnsi="Arial" w:cs="Arial"/>
        </w:rPr>
        <w:t>w zatrudnieniu za</w:t>
      </w:r>
      <w:r>
        <w:rPr>
          <w:rFonts w:ascii="Arial" w:hAnsi="Arial" w:cs="Arial"/>
        </w:rPr>
        <w:t xml:space="preserve"> </w:t>
      </w:r>
      <w:r w:rsidRPr="00830885">
        <w:rPr>
          <w:rFonts w:ascii="Arial" w:hAnsi="Arial" w:cs="Arial"/>
        </w:rPr>
        <w:t>pośrednictwem Urzędu.</w:t>
      </w:r>
    </w:p>
    <w:p w14:paraId="3ABD4675" w14:textId="458FA49A" w:rsidR="00830885" w:rsidRPr="00830885" w:rsidRDefault="00830885" w:rsidP="00830885">
      <w:pPr>
        <w:numPr>
          <w:ilvl w:val="0"/>
          <w:numId w:val="109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Wzór wniosku określa załącznik do rozporządzenia Ministra Pracy i Polityki Społecznej z dnia 11 marca 2011 r. w sprawie zwrotu kosztów wyposażenia stanowiska pracy osoby niepełnosprawnej.</w:t>
      </w:r>
    </w:p>
    <w:p w14:paraId="0A44BAFE" w14:textId="77777777" w:rsidR="00830885" w:rsidRPr="00830885" w:rsidRDefault="00830885" w:rsidP="00830885">
      <w:pPr>
        <w:rPr>
          <w:rFonts w:ascii="Arial" w:hAnsi="Arial" w:cs="Arial"/>
        </w:rPr>
      </w:pPr>
    </w:p>
    <w:p w14:paraId="09C65681" w14:textId="77777777" w:rsidR="00830885" w:rsidRPr="00830885" w:rsidRDefault="00830885" w:rsidP="00830885">
      <w:pPr>
        <w:ind w:left="4248" w:firstLine="708"/>
        <w:rPr>
          <w:rFonts w:ascii="Arial" w:hAnsi="Arial" w:cs="Arial"/>
        </w:rPr>
      </w:pPr>
      <w:r w:rsidRPr="00830885">
        <w:rPr>
          <w:rFonts w:ascii="Arial" w:hAnsi="Arial" w:cs="Arial"/>
        </w:rPr>
        <w:t xml:space="preserve">§ 4 </w:t>
      </w:r>
    </w:p>
    <w:p w14:paraId="18F13722" w14:textId="77777777" w:rsidR="00830885" w:rsidRPr="00830885" w:rsidRDefault="00830885" w:rsidP="00830885">
      <w:pPr>
        <w:rPr>
          <w:rFonts w:ascii="Arial" w:hAnsi="Arial" w:cs="Arial"/>
          <w:b/>
          <w:bCs/>
        </w:rPr>
      </w:pPr>
      <w:r w:rsidRPr="00830885">
        <w:rPr>
          <w:rFonts w:ascii="Arial" w:hAnsi="Arial" w:cs="Arial"/>
        </w:rPr>
        <w:br/>
      </w:r>
      <w:r w:rsidRPr="00830885">
        <w:rPr>
          <w:rFonts w:ascii="Arial" w:hAnsi="Arial" w:cs="Arial"/>
          <w:b/>
          <w:bCs/>
        </w:rPr>
        <w:t>Sprawdzanie i rozpatrywanie wniosku</w:t>
      </w:r>
    </w:p>
    <w:p w14:paraId="78DCC387" w14:textId="77777777" w:rsidR="00830885" w:rsidRPr="00830885" w:rsidRDefault="00830885" w:rsidP="00830885">
      <w:pPr>
        <w:rPr>
          <w:rFonts w:ascii="Arial" w:hAnsi="Arial" w:cs="Arial"/>
          <w:b/>
          <w:bCs/>
        </w:rPr>
      </w:pPr>
    </w:p>
    <w:p w14:paraId="48460A61" w14:textId="77777777" w:rsidR="00830885" w:rsidRPr="00830885" w:rsidRDefault="00830885" w:rsidP="00830885">
      <w:pPr>
        <w:widowControl w:val="0"/>
        <w:numPr>
          <w:ilvl w:val="0"/>
          <w:numId w:val="110"/>
        </w:numPr>
        <w:tabs>
          <w:tab w:val="left" w:pos="426"/>
        </w:tabs>
        <w:suppressAutoHyphens/>
        <w:autoSpaceDE w:val="0"/>
        <w:autoSpaceDN w:val="0"/>
        <w:adjustRightInd w:val="0"/>
        <w:rPr>
          <w:rFonts w:ascii="Arial" w:hAnsi="Arial" w:cs="Arial"/>
          <w:kern w:val="1"/>
          <w:lang w:eastAsia="zh-CN"/>
        </w:rPr>
      </w:pPr>
      <w:r w:rsidRPr="00830885">
        <w:rPr>
          <w:rFonts w:ascii="Arial" w:hAnsi="Arial" w:cs="Arial"/>
          <w:kern w:val="1"/>
          <w:lang w:eastAsia="zh-CN"/>
        </w:rPr>
        <w:t>Wnioski nie budzące zastrzeżeń pod względem formalnym Urząd sprawdza pod względem merytorycznym.</w:t>
      </w:r>
    </w:p>
    <w:p w14:paraId="4208FA4A" w14:textId="32AA8C47" w:rsidR="00830885" w:rsidRPr="00830885" w:rsidRDefault="00830885" w:rsidP="00830885">
      <w:pPr>
        <w:widowControl w:val="0"/>
        <w:numPr>
          <w:ilvl w:val="0"/>
          <w:numId w:val="110"/>
        </w:numPr>
        <w:tabs>
          <w:tab w:val="left" w:pos="426"/>
        </w:tabs>
        <w:suppressAutoHyphens/>
        <w:autoSpaceDE w:val="0"/>
        <w:autoSpaceDN w:val="0"/>
        <w:adjustRightInd w:val="0"/>
        <w:rPr>
          <w:rFonts w:ascii="Arial" w:hAnsi="Arial" w:cs="Arial"/>
          <w:kern w:val="1"/>
          <w:lang w:eastAsia="zh-CN"/>
        </w:rPr>
      </w:pPr>
      <w:r w:rsidRPr="00830885">
        <w:rPr>
          <w:rFonts w:ascii="Arial" w:hAnsi="Arial" w:cs="Arial"/>
          <w:kern w:val="1"/>
          <w:lang w:eastAsia="zh-CN"/>
        </w:rPr>
        <w:t>Ocena merytoryczna polega na zaopiniowaniu wniosku przez Komisję ds. oceny wniosków, w co najmniej 3 osobowym składzie, powołaną przez Dyrektora Urzędu.</w:t>
      </w:r>
    </w:p>
    <w:p w14:paraId="6D76B48F" w14:textId="53D43B96" w:rsidR="00830885" w:rsidRPr="00830885" w:rsidRDefault="00830885" w:rsidP="00830885">
      <w:pPr>
        <w:widowControl w:val="0"/>
        <w:numPr>
          <w:ilvl w:val="0"/>
          <w:numId w:val="110"/>
        </w:numPr>
        <w:tabs>
          <w:tab w:val="left" w:pos="426"/>
        </w:tabs>
        <w:suppressAutoHyphens/>
        <w:autoSpaceDE w:val="0"/>
        <w:autoSpaceDN w:val="0"/>
        <w:adjustRightInd w:val="0"/>
        <w:rPr>
          <w:rFonts w:ascii="Arial" w:hAnsi="Arial" w:cs="Arial"/>
          <w:kern w:val="1"/>
          <w:lang w:eastAsia="zh-CN"/>
        </w:rPr>
      </w:pPr>
      <w:r w:rsidRPr="00830885">
        <w:rPr>
          <w:rFonts w:ascii="Arial" w:hAnsi="Arial" w:cs="Arial"/>
          <w:kern w:val="1"/>
          <w:lang w:eastAsia="zh-CN"/>
        </w:rPr>
        <w:t>Komisja jest organem opiniodawczym Dyrektora Urzędu powołanym do celów rozpatrywania i wstępnego opiniowania wniosków. Ostateczna akceptacja lub odmowa przyjęcia wniosku należy do Dyrektora Urzędu działającego z upoważnienia Starosty Lęborskiego.</w:t>
      </w:r>
    </w:p>
    <w:p w14:paraId="7DF9BD51" w14:textId="0FFEC163" w:rsidR="00830885" w:rsidRPr="00830885" w:rsidRDefault="00830885" w:rsidP="00830885">
      <w:pPr>
        <w:widowControl w:val="0"/>
        <w:numPr>
          <w:ilvl w:val="0"/>
          <w:numId w:val="110"/>
        </w:numPr>
        <w:tabs>
          <w:tab w:val="left" w:pos="426"/>
        </w:tabs>
        <w:suppressAutoHyphens/>
        <w:autoSpaceDE w:val="0"/>
        <w:autoSpaceDN w:val="0"/>
        <w:adjustRightInd w:val="0"/>
        <w:rPr>
          <w:rFonts w:ascii="Arial" w:hAnsi="Arial" w:cs="Arial"/>
          <w:kern w:val="1"/>
          <w:lang w:eastAsia="zh-CN"/>
        </w:rPr>
      </w:pPr>
      <w:r w:rsidRPr="00830885">
        <w:rPr>
          <w:rFonts w:ascii="Arial" w:hAnsi="Arial" w:cs="Arial"/>
          <w:kern w:val="1"/>
          <w:lang w:eastAsia="zh-CN"/>
        </w:rPr>
        <w:t xml:space="preserve">Prace Komisji są oparte na zasadach: jawności, równego traktowania podmiotów wnioskujących o przyznanie środków, bezstronności i pisemności postępowania zgodnie z obowiązującymi przepisami prawa oraz wiedzą i doświadczeniem osób </w:t>
      </w:r>
      <w:r w:rsidRPr="00830885">
        <w:rPr>
          <w:rFonts w:ascii="Arial" w:hAnsi="Arial" w:cs="Arial"/>
          <w:kern w:val="1"/>
          <w:lang w:eastAsia="zh-CN"/>
        </w:rPr>
        <w:lastRenderedPageBreak/>
        <w:t>wchodzących w skład Komisji.</w:t>
      </w:r>
    </w:p>
    <w:p w14:paraId="70E0D7DD" w14:textId="77777777" w:rsidR="00830885" w:rsidRPr="00830885" w:rsidRDefault="00830885" w:rsidP="00830885">
      <w:pPr>
        <w:widowControl w:val="0"/>
        <w:numPr>
          <w:ilvl w:val="0"/>
          <w:numId w:val="110"/>
        </w:numPr>
        <w:tabs>
          <w:tab w:val="left" w:pos="426"/>
        </w:tabs>
        <w:suppressAutoHyphens/>
        <w:autoSpaceDE w:val="0"/>
        <w:autoSpaceDN w:val="0"/>
        <w:adjustRightInd w:val="0"/>
        <w:rPr>
          <w:rFonts w:ascii="Arial" w:hAnsi="Arial" w:cs="Arial"/>
          <w:kern w:val="1"/>
          <w:lang w:eastAsia="zh-CN"/>
        </w:rPr>
      </w:pPr>
      <w:r w:rsidRPr="00830885">
        <w:rPr>
          <w:rFonts w:ascii="Arial" w:hAnsi="Arial" w:cs="Arial"/>
        </w:rPr>
        <w:t>W przypadku stwierdzenia nieprawidłowości we wniosku:</w:t>
      </w:r>
    </w:p>
    <w:p w14:paraId="7CC63AD5" w14:textId="2C30FE4A" w:rsidR="00830885" w:rsidRPr="00830885" w:rsidRDefault="00830885" w:rsidP="00830885">
      <w:pPr>
        <w:widowControl w:val="0"/>
        <w:numPr>
          <w:ilvl w:val="0"/>
          <w:numId w:val="111"/>
        </w:numPr>
        <w:tabs>
          <w:tab w:val="left" w:pos="426"/>
        </w:tabs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830885">
        <w:rPr>
          <w:rFonts w:ascii="Arial" w:hAnsi="Arial" w:cs="Arial"/>
        </w:rPr>
        <w:t>informuje się pracodawcę o nieprawidłowościach w terminie 14 dni od dnia otrzymania wniosku oraz</w:t>
      </w:r>
    </w:p>
    <w:p w14:paraId="5BCBFFD4" w14:textId="77777777" w:rsidR="00830885" w:rsidRPr="00830885" w:rsidRDefault="00830885" w:rsidP="00830885">
      <w:pPr>
        <w:widowControl w:val="0"/>
        <w:numPr>
          <w:ilvl w:val="0"/>
          <w:numId w:val="111"/>
        </w:numPr>
        <w:tabs>
          <w:tab w:val="left" w:pos="426"/>
        </w:tabs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830885">
        <w:rPr>
          <w:rFonts w:ascii="Arial" w:hAnsi="Arial" w:cs="Arial"/>
        </w:rPr>
        <w:t xml:space="preserve">wzywa się do ich usunięcia w terminie 14 dni od dnia doręczenia wezwania. </w:t>
      </w:r>
    </w:p>
    <w:p w14:paraId="3C224AFF" w14:textId="445CAED6" w:rsidR="00830885" w:rsidRPr="00830885" w:rsidRDefault="00830885" w:rsidP="00830885">
      <w:pPr>
        <w:numPr>
          <w:ilvl w:val="0"/>
          <w:numId w:val="110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Termin, o którym mowa w ust. 5 pkt 2, podlega przedłużeniu na wniosek pracodawcy, jeżeli</w:t>
      </w:r>
      <w:r>
        <w:rPr>
          <w:rFonts w:ascii="Arial" w:hAnsi="Arial" w:cs="Arial"/>
        </w:rPr>
        <w:t xml:space="preserve"> </w:t>
      </w:r>
      <w:r w:rsidRPr="00830885">
        <w:rPr>
          <w:rFonts w:ascii="Arial" w:hAnsi="Arial" w:cs="Arial"/>
        </w:rPr>
        <w:t>usunięcie nieprawidłowości nie może nastąpić w terminie z przyczyn nieleżących po stronie</w:t>
      </w:r>
      <w:r>
        <w:rPr>
          <w:rFonts w:ascii="Arial" w:hAnsi="Arial" w:cs="Arial"/>
        </w:rPr>
        <w:t xml:space="preserve"> </w:t>
      </w:r>
      <w:r w:rsidRPr="00830885">
        <w:rPr>
          <w:rFonts w:ascii="Arial" w:hAnsi="Arial" w:cs="Arial"/>
        </w:rPr>
        <w:t>pracodawcy.</w:t>
      </w:r>
    </w:p>
    <w:p w14:paraId="0AA3F075" w14:textId="77777777" w:rsidR="00830885" w:rsidRPr="00830885" w:rsidRDefault="00830885" w:rsidP="00830885">
      <w:pPr>
        <w:numPr>
          <w:ilvl w:val="0"/>
          <w:numId w:val="110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W przypadku niezachowania terminu, o którym mowa w ust. 5 pkt 2, lub terminu określonego zgodnie z ust. 6 starosta informuje pracodawcę o pozostawieniu wniosku bez rozpatrzenia.</w:t>
      </w:r>
    </w:p>
    <w:p w14:paraId="4E4C677C" w14:textId="77777777" w:rsidR="00830885" w:rsidRPr="00830885" w:rsidRDefault="00830885" w:rsidP="00830885">
      <w:pPr>
        <w:numPr>
          <w:ilvl w:val="0"/>
          <w:numId w:val="110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Rozpatrując wniosek Starosta bierze pod uwagę:</w:t>
      </w:r>
    </w:p>
    <w:p w14:paraId="642AD59D" w14:textId="77777777" w:rsidR="00830885" w:rsidRPr="00830885" w:rsidRDefault="00830885" w:rsidP="00830885">
      <w:pPr>
        <w:numPr>
          <w:ilvl w:val="0"/>
          <w:numId w:val="113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potrzeby lokalnego rynku pracy;</w:t>
      </w:r>
    </w:p>
    <w:p w14:paraId="5A51D282" w14:textId="1DFDC2D8" w:rsidR="00830885" w:rsidRPr="00830885" w:rsidRDefault="00830885" w:rsidP="00830885">
      <w:pPr>
        <w:numPr>
          <w:ilvl w:val="0"/>
          <w:numId w:val="113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liczbę osób niepełnosprawnych o określonych kwalifikacjach, zarejestrowanych</w:t>
      </w:r>
      <w:r w:rsidRPr="00830885">
        <w:rPr>
          <w:rFonts w:ascii="Arial" w:hAnsi="Arial" w:cs="Arial"/>
        </w:rPr>
        <w:br/>
        <w:t>w powiatowym urzędzie pracy jako bezrobotne albo poszukujące pracy niepozostające w zatrudnieniu;</w:t>
      </w:r>
    </w:p>
    <w:p w14:paraId="1005A357" w14:textId="77777777" w:rsidR="00830885" w:rsidRPr="00830885" w:rsidRDefault="00830885" w:rsidP="00830885">
      <w:pPr>
        <w:numPr>
          <w:ilvl w:val="0"/>
          <w:numId w:val="113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koszty wyposażenia stanowiska pracy;</w:t>
      </w:r>
    </w:p>
    <w:p w14:paraId="4357F97A" w14:textId="77777777" w:rsidR="00830885" w:rsidRPr="00830885" w:rsidRDefault="00830885" w:rsidP="00830885">
      <w:pPr>
        <w:numPr>
          <w:ilvl w:val="0"/>
          <w:numId w:val="113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wkład pracodawcy w wyposażenie tworzonego stanowiska pracy;</w:t>
      </w:r>
    </w:p>
    <w:p w14:paraId="210A91FE" w14:textId="2B28A007" w:rsidR="00830885" w:rsidRPr="00830885" w:rsidRDefault="00830885" w:rsidP="00830885">
      <w:pPr>
        <w:numPr>
          <w:ilvl w:val="0"/>
          <w:numId w:val="113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 xml:space="preserve">wysokość posiadanych środków Funduszu przeznaczonych na ten cel </w:t>
      </w:r>
      <w:r>
        <w:rPr>
          <w:rFonts w:ascii="Arial" w:hAnsi="Arial" w:cs="Arial"/>
        </w:rPr>
        <w:br/>
      </w:r>
      <w:r w:rsidRPr="00830885">
        <w:rPr>
          <w:rFonts w:ascii="Arial" w:hAnsi="Arial" w:cs="Arial"/>
        </w:rPr>
        <w:t>w danym roku;</w:t>
      </w:r>
    </w:p>
    <w:p w14:paraId="2D8F7A7E" w14:textId="77777777" w:rsidR="00830885" w:rsidRPr="00830885" w:rsidRDefault="00830885" w:rsidP="00830885">
      <w:pPr>
        <w:numPr>
          <w:ilvl w:val="0"/>
          <w:numId w:val="113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proponowane zabezpieczenie zwrotu kwoty refundacji;</w:t>
      </w:r>
    </w:p>
    <w:p w14:paraId="745AF69B" w14:textId="77777777" w:rsidR="00830885" w:rsidRPr="00830885" w:rsidRDefault="00830885" w:rsidP="00830885">
      <w:pPr>
        <w:numPr>
          <w:ilvl w:val="0"/>
          <w:numId w:val="113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długość okresu prowadzenia działalności;</w:t>
      </w:r>
    </w:p>
    <w:p w14:paraId="60B39969" w14:textId="77777777" w:rsidR="00830885" w:rsidRPr="00830885" w:rsidRDefault="00830885" w:rsidP="00830885">
      <w:pPr>
        <w:numPr>
          <w:ilvl w:val="0"/>
          <w:numId w:val="113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kondycję finansową Pracodawcy;</w:t>
      </w:r>
    </w:p>
    <w:p w14:paraId="651129C8" w14:textId="77777777" w:rsidR="00830885" w:rsidRPr="00830885" w:rsidRDefault="00830885" w:rsidP="00830885">
      <w:pPr>
        <w:numPr>
          <w:ilvl w:val="0"/>
          <w:numId w:val="113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wysokość deklarowanego wynagrodzenia dla skierowanej osoby niepełnosprawnej.</w:t>
      </w:r>
    </w:p>
    <w:p w14:paraId="5E7CD949" w14:textId="77777777" w:rsidR="00830885" w:rsidRPr="00830885" w:rsidRDefault="00830885" w:rsidP="00830885">
      <w:pPr>
        <w:ind w:left="1440"/>
        <w:rPr>
          <w:rFonts w:ascii="Arial" w:hAnsi="Arial" w:cs="Arial"/>
        </w:rPr>
      </w:pPr>
    </w:p>
    <w:p w14:paraId="76A8BA7B" w14:textId="77777777" w:rsidR="00830885" w:rsidRPr="00830885" w:rsidRDefault="00830885" w:rsidP="00830885">
      <w:pPr>
        <w:numPr>
          <w:ilvl w:val="0"/>
          <w:numId w:val="110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Zabezpieczeniem zwrotu kwoty refundacji może być:</w:t>
      </w:r>
    </w:p>
    <w:p w14:paraId="4206EF47" w14:textId="10C3214F" w:rsidR="00830885" w:rsidRPr="00830885" w:rsidRDefault="00830885" w:rsidP="00830885">
      <w:pPr>
        <w:numPr>
          <w:ilvl w:val="0"/>
          <w:numId w:val="115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 xml:space="preserve">poręczenie osób trzecich wg prawa cywilnego – osiągających dochód min. </w:t>
      </w:r>
      <w:r w:rsidRPr="00CF3852">
        <w:rPr>
          <w:rFonts w:ascii="Arial" w:hAnsi="Arial" w:cs="Arial"/>
          <w:b/>
          <w:bCs/>
        </w:rPr>
        <w:t>netto</w:t>
      </w:r>
      <w:r w:rsidRPr="006D2F6B">
        <w:rPr>
          <w:rFonts w:ascii="Arial" w:hAnsi="Arial" w:cs="Arial"/>
          <w:b/>
          <w:bCs/>
        </w:rPr>
        <w:t xml:space="preserve"> 4.</w:t>
      </w:r>
      <w:r w:rsidR="00011D20">
        <w:rPr>
          <w:rFonts w:ascii="Arial" w:hAnsi="Arial" w:cs="Arial"/>
          <w:b/>
          <w:bCs/>
        </w:rPr>
        <w:t>5</w:t>
      </w:r>
      <w:r w:rsidRPr="006D2F6B">
        <w:rPr>
          <w:rFonts w:ascii="Arial" w:hAnsi="Arial" w:cs="Arial"/>
          <w:b/>
          <w:bCs/>
        </w:rPr>
        <w:t>00</w:t>
      </w:r>
      <w:r w:rsidRPr="00830885">
        <w:rPr>
          <w:rFonts w:ascii="Arial" w:hAnsi="Arial" w:cs="Arial"/>
        </w:rPr>
        <w:t xml:space="preserve"> </w:t>
      </w:r>
      <w:r w:rsidRPr="00D37BED">
        <w:rPr>
          <w:rFonts w:ascii="Arial" w:hAnsi="Arial" w:cs="Arial"/>
          <w:b/>
          <w:bCs/>
        </w:rPr>
        <w:t>zł</w:t>
      </w:r>
      <w:r w:rsidRPr="00830885">
        <w:rPr>
          <w:rFonts w:ascii="Arial" w:hAnsi="Arial" w:cs="Arial"/>
        </w:rPr>
        <w:t xml:space="preserve"> (przy maksymalnej wysokości refundacji poręczenie 2 osób)</w:t>
      </w:r>
    </w:p>
    <w:p w14:paraId="1F165488" w14:textId="77777777" w:rsidR="00830885" w:rsidRPr="00830885" w:rsidRDefault="00830885" w:rsidP="00830885">
      <w:pPr>
        <w:numPr>
          <w:ilvl w:val="0"/>
          <w:numId w:val="115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blokada środków zgromadzonych na rachunku bankowym,</w:t>
      </w:r>
    </w:p>
    <w:p w14:paraId="36B5A1CD" w14:textId="77777777" w:rsidR="00830885" w:rsidRPr="00830885" w:rsidRDefault="00830885" w:rsidP="00830885">
      <w:pPr>
        <w:numPr>
          <w:ilvl w:val="0"/>
          <w:numId w:val="115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 xml:space="preserve">akt notarialny o poddaniu się egzekucji przez dłużnika </w:t>
      </w:r>
      <w:r w:rsidRPr="00830885">
        <w:rPr>
          <w:rFonts w:ascii="Arial" w:eastAsia="Lucida Sans Unicode" w:hAnsi="Arial" w:cs="Arial"/>
          <w:kern w:val="1"/>
          <w:lang w:eastAsia="zh-CN"/>
        </w:rPr>
        <w:t>wraz z inną formą zabezpieczenia w/wym.</w:t>
      </w:r>
    </w:p>
    <w:p w14:paraId="710CF862" w14:textId="573287F7" w:rsidR="00830885" w:rsidRPr="00830885" w:rsidRDefault="00830885" w:rsidP="00830885">
      <w:pPr>
        <w:rPr>
          <w:rFonts w:ascii="Arial" w:hAnsi="Arial" w:cs="Arial"/>
          <w:kern w:val="1"/>
          <w:lang w:eastAsia="zh-CN"/>
        </w:rPr>
      </w:pPr>
      <w:r w:rsidRPr="00830885">
        <w:rPr>
          <w:rFonts w:ascii="Arial" w:hAnsi="Arial" w:cs="Arial"/>
        </w:rPr>
        <w:t xml:space="preserve">    Urząd zastrzega sobie prawo odrzucenia zaproponowanej formy zabezpieczenia przyznanych środków i </w:t>
      </w:r>
      <w:r w:rsidR="00C415E0" w:rsidRPr="00830885">
        <w:rPr>
          <w:rFonts w:ascii="Arial" w:hAnsi="Arial" w:cs="Arial"/>
        </w:rPr>
        <w:t>zaproponowania innej</w:t>
      </w:r>
      <w:r w:rsidRPr="00830885">
        <w:rPr>
          <w:rFonts w:ascii="Arial" w:hAnsi="Arial" w:cs="Arial"/>
        </w:rPr>
        <w:t xml:space="preserve"> formy zabezpieczenia. </w:t>
      </w:r>
      <w:r w:rsidRPr="00830885">
        <w:rPr>
          <w:rFonts w:ascii="Arial" w:hAnsi="Arial" w:cs="Arial"/>
          <w:kern w:val="1"/>
          <w:lang w:eastAsia="zh-CN"/>
        </w:rPr>
        <w:t xml:space="preserve">W przypadku zabezpieczenia w formie aktu notarialnego o poddaniu się egzekucji przez dłużnika konieczne jest </w:t>
      </w:r>
      <w:r w:rsidR="00C415E0" w:rsidRPr="00830885">
        <w:rPr>
          <w:rFonts w:ascii="Arial" w:hAnsi="Arial" w:cs="Arial"/>
          <w:kern w:val="1"/>
          <w:lang w:eastAsia="zh-CN"/>
        </w:rPr>
        <w:t>wykazanie,</w:t>
      </w:r>
      <w:r w:rsidRPr="00830885">
        <w:rPr>
          <w:rFonts w:ascii="Arial" w:hAnsi="Arial" w:cs="Arial"/>
          <w:kern w:val="1"/>
          <w:lang w:eastAsia="zh-CN"/>
        </w:rPr>
        <w:t xml:space="preserve"> aby wnioskodawca dołączył dodatkowo informacje o posiadanym majątku, z którego można dochodzić należności. Taka forma zabezpieczenia uwzględniana będzie tylko w przypadku wykazania się posiadaniem majątku nie obciążonego z tytułu innych zobowiązań.</w:t>
      </w:r>
    </w:p>
    <w:p w14:paraId="19A1A950" w14:textId="77777777" w:rsidR="00830885" w:rsidRPr="00830885" w:rsidRDefault="00830885" w:rsidP="00830885">
      <w:pPr>
        <w:rPr>
          <w:rFonts w:ascii="Arial" w:hAnsi="Arial" w:cs="Arial"/>
          <w:kern w:val="1"/>
          <w:lang w:eastAsia="zh-CN"/>
        </w:rPr>
      </w:pPr>
    </w:p>
    <w:p w14:paraId="69E91024" w14:textId="77777777" w:rsidR="00830885" w:rsidRPr="00830885" w:rsidRDefault="00830885" w:rsidP="00830885">
      <w:pPr>
        <w:numPr>
          <w:ilvl w:val="0"/>
          <w:numId w:val="110"/>
        </w:numPr>
        <w:suppressAutoHyphens/>
        <w:rPr>
          <w:rFonts w:ascii="Arial" w:hAnsi="Arial" w:cs="Arial"/>
          <w:kern w:val="1"/>
          <w:lang w:eastAsia="zh-CN"/>
        </w:rPr>
      </w:pPr>
      <w:r w:rsidRPr="00830885">
        <w:rPr>
          <w:rFonts w:ascii="Arial" w:hAnsi="Arial" w:cs="Arial"/>
        </w:rPr>
        <w:t>Poręczycielem nie może być osoba:</w:t>
      </w:r>
    </w:p>
    <w:p w14:paraId="2D1D2A1E" w14:textId="77777777" w:rsidR="00830885" w:rsidRPr="00830885" w:rsidRDefault="00830885" w:rsidP="00830885">
      <w:pPr>
        <w:numPr>
          <w:ilvl w:val="0"/>
          <w:numId w:val="116"/>
        </w:numPr>
        <w:suppressAutoHyphens/>
        <w:rPr>
          <w:rFonts w:ascii="Arial" w:hAnsi="Arial" w:cs="Arial"/>
          <w:kern w:val="1"/>
          <w:lang w:eastAsia="zh-CN"/>
        </w:rPr>
      </w:pPr>
      <w:r w:rsidRPr="00830885">
        <w:rPr>
          <w:rFonts w:ascii="Arial" w:hAnsi="Arial" w:cs="Arial"/>
        </w:rPr>
        <w:t>zobowiązana do świadczenia materialnego z tytułu prawomocnego wyroku sądowego,</w:t>
      </w:r>
    </w:p>
    <w:p w14:paraId="52E59019" w14:textId="77777777" w:rsidR="00830885" w:rsidRPr="00830885" w:rsidRDefault="00830885" w:rsidP="00830885">
      <w:pPr>
        <w:numPr>
          <w:ilvl w:val="0"/>
          <w:numId w:val="116"/>
        </w:numPr>
        <w:suppressAutoHyphens/>
        <w:rPr>
          <w:rFonts w:ascii="Arial" w:hAnsi="Arial" w:cs="Arial"/>
          <w:kern w:val="1"/>
          <w:lang w:eastAsia="zh-CN"/>
        </w:rPr>
      </w:pPr>
      <w:r w:rsidRPr="00830885">
        <w:rPr>
          <w:rFonts w:ascii="Arial" w:hAnsi="Arial" w:cs="Arial"/>
        </w:rPr>
        <w:t>znajdująca się w okresie wypowiedzenia umowy o pracę,</w:t>
      </w:r>
    </w:p>
    <w:p w14:paraId="4BD5E8B2" w14:textId="77777777" w:rsidR="00830885" w:rsidRPr="00830885" w:rsidRDefault="00830885" w:rsidP="00830885">
      <w:pPr>
        <w:numPr>
          <w:ilvl w:val="0"/>
          <w:numId w:val="116"/>
        </w:numPr>
        <w:suppressAutoHyphens/>
        <w:rPr>
          <w:rFonts w:ascii="Arial" w:hAnsi="Arial" w:cs="Arial"/>
          <w:kern w:val="1"/>
          <w:lang w:eastAsia="zh-CN"/>
        </w:rPr>
      </w:pPr>
      <w:r w:rsidRPr="00830885">
        <w:rPr>
          <w:rFonts w:ascii="Arial" w:hAnsi="Arial" w:cs="Arial"/>
        </w:rPr>
        <w:t>będąca dłużnikiem Funduszu,</w:t>
      </w:r>
    </w:p>
    <w:p w14:paraId="684CD7CB" w14:textId="2F381007" w:rsidR="00830885" w:rsidRPr="00830885" w:rsidRDefault="00830885" w:rsidP="00830885">
      <w:pPr>
        <w:numPr>
          <w:ilvl w:val="0"/>
          <w:numId w:val="116"/>
        </w:numPr>
        <w:suppressAutoHyphens/>
        <w:rPr>
          <w:rFonts w:ascii="Arial" w:hAnsi="Arial" w:cs="Arial"/>
          <w:kern w:val="1"/>
          <w:lang w:eastAsia="zh-CN"/>
        </w:rPr>
      </w:pPr>
      <w:r w:rsidRPr="00830885">
        <w:rPr>
          <w:rFonts w:ascii="Arial" w:hAnsi="Arial" w:cs="Arial"/>
        </w:rPr>
        <w:lastRenderedPageBreak/>
        <w:t>współmałżonek pracodawcy, jeśli w małżeństwie obowiązuje wspólność ustawowa</w:t>
      </w:r>
      <w:r>
        <w:rPr>
          <w:rFonts w:ascii="Arial" w:hAnsi="Arial" w:cs="Arial"/>
        </w:rPr>
        <w:t xml:space="preserve"> </w:t>
      </w:r>
      <w:r w:rsidRPr="00830885">
        <w:rPr>
          <w:rFonts w:ascii="Arial" w:hAnsi="Arial" w:cs="Arial"/>
        </w:rPr>
        <w:t>małżeńska.</w:t>
      </w:r>
    </w:p>
    <w:p w14:paraId="66FF6C7F" w14:textId="77777777" w:rsidR="00830885" w:rsidRPr="00830885" w:rsidRDefault="00830885" w:rsidP="00830885">
      <w:pPr>
        <w:rPr>
          <w:rFonts w:ascii="Arial" w:hAnsi="Arial" w:cs="Arial"/>
        </w:rPr>
      </w:pPr>
      <w:r w:rsidRPr="00830885">
        <w:rPr>
          <w:rFonts w:ascii="Arial" w:hAnsi="Arial" w:cs="Arial"/>
        </w:rPr>
        <w:t>Poręczenie przez osobę fizyczną pozostającą w związku małżeńskim, w którym panuje</w:t>
      </w:r>
      <w:r w:rsidRPr="00830885">
        <w:rPr>
          <w:rFonts w:ascii="Arial" w:hAnsi="Arial" w:cs="Arial"/>
        </w:rPr>
        <w:br/>
        <w:t>wspólność ustawowa małżeńska, wymaga zgody współmałżonka poręczyciela, wyrażonej</w:t>
      </w:r>
      <w:r w:rsidRPr="00830885">
        <w:rPr>
          <w:rFonts w:ascii="Arial" w:hAnsi="Arial" w:cs="Arial"/>
        </w:rPr>
        <w:br/>
        <w:t>w formie pisemnej w obecności uprawnionego pracownika Urzędu.</w:t>
      </w:r>
    </w:p>
    <w:p w14:paraId="6FF23799" w14:textId="77777777" w:rsidR="00830885" w:rsidRPr="00830885" w:rsidRDefault="00830885" w:rsidP="00830885">
      <w:pPr>
        <w:rPr>
          <w:rFonts w:ascii="Arial" w:hAnsi="Arial" w:cs="Arial"/>
        </w:rPr>
      </w:pPr>
    </w:p>
    <w:p w14:paraId="3A4BE543" w14:textId="641B368D" w:rsidR="00830885" w:rsidRPr="00830885" w:rsidRDefault="00830885" w:rsidP="00830885">
      <w:pPr>
        <w:rPr>
          <w:rFonts w:ascii="Arial" w:hAnsi="Arial" w:cs="Arial"/>
        </w:rPr>
      </w:pPr>
      <w:r w:rsidRPr="00830885">
        <w:rPr>
          <w:rFonts w:ascii="Arial" w:hAnsi="Arial" w:cs="Arial"/>
        </w:rPr>
        <w:t>Umowa poręczenia zawierana jest w dniu zawarcia umowy o zwrot kosztów wyposażenia</w:t>
      </w:r>
      <w:r w:rsidRPr="00830885">
        <w:rPr>
          <w:rFonts w:ascii="Arial" w:hAnsi="Arial" w:cs="Arial"/>
        </w:rPr>
        <w:br/>
        <w:t>stanowiska pracy osoby niepełnosprawnej i jej zawarcie wymaga obecności poręczycieli oraz</w:t>
      </w:r>
      <w:r>
        <w:rPr>
          <w:rFonts w:ascii="Arial" w:hAnsi="Arial" w:cs="Arial"/>
        </w:rPr>
        <w:t xml:space="preserve"> </w:t>
      </w:r>
      <w:r w:rsidRPr="00830885">
        <w:rPr>
          <w:rFonts w:ascii="Arial" w:hAnsi="Arial" w:cs="Arial"/>
        </w:rPr>
        <w:t xml:space="preserve">pracodawcy.  </w:t>
      </w:r>
      <w:r w:rsidRPr="00830885">
        <w:rPr>
          <w:rFonts w:ascii="Arial" w:hAnsi="Arial" w:cs="Arial"/>
        </w:rPr>
        <w:br/>
        <w:t>Wszelkie koszty związane z ustanowieniem zabezpieczenia ponosi Pracodawca.</w:t>
      </w:r>
    </w:p>
    <w:p w14:paraId="0CA71EC6" w14:textId="77777777" w:rsidR="00830885" w:rsidRPr="00830885" w:rsidRDefault="00830885" w:rsidP="00830885">
      <w:pPr>
        <w:rPr>
          <w:rFonts w:ascii="Arial" w:hAnsi="Arial" w:cs="Arial"/>
        </w:rPr>
      </w:pPr>
      <w:r w:rsidRPr="00830885">
        <w:rPr>
          <w:rFonts w:ascii="Arial" w:hAnsi="Arial" w:cs="Arial"/>
        </w:rPr>
        <w:br/>
        <w:t>Od ustanowienia zabezpieczenia zwrotu otrzymanej pomocy i jej udokumentowania, Urząd</w:t>
      </w:r>
      <w:r w:rsidRPr="00830885">
        <w:rPr>
          <w:rFonts w:ascii="Arial" w:hAnsi="Arial" w:cs="Arial"/>
        </w:rPr>
        <w:br/>
        <w:t>uzależnia wypłacenie refundacji.</w:t>
      </w:r>
    </w:p>
    <w:p w14:paraId="025446D5" w14:textId="77777777" w:rsidR="00830885" w:rsidRPr="00830885" w:rsidRDefault="00830885" w:rsidP="00830885">
      <w:pPr>
        <w:rPr>
          <w:rFonts w:ascii="Arial" w:hAnsi="Arial" w:cs="Arial"/>
        </w:rPr>
      </w:pPr>
    </w:p>
    <w:p w14:paraId="762E15FE" w14:textId="77777777" w:rsidR="00830885" w:rsidRPr="00830885" w:rsidRDefault="00830885" w:rsidP="00830885">
      <w:pPr>
        <w:numPr>
          <w:ilvl w:val="0"/>
          <w:numId w:val="110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Wyłączenia przedmiotowe</w:t>
      </w:r>
    </w:p>
    <w:p w14:paraId="610EAF74" w14:textId="77777777" w:rsidR="00830885" w:rsidRPr="00830885" w:rsidRDefault="00830885" w:rsidP="00830885">
      <w:pPr>
        <w:rPr>
          <w:rFonts w:ascii="Arial" w:hAnsi="Arial" w:cs="Arial"/>
          <w:b/>
          <w:bCs/>
        </w:rPr>
      </w:pPr>
    </w:p>
    <w:p w14:paraId="0B6DE191" w14:textId="0308A581" w:rsidR="00830885" w:rsidRPr="00830885" w:rsidRDefault="00830885" w:rsidP="00830885">
      <w:pPr>
        <w:widowControl w:val="0"/>
        <w:suppressAutoHyphens/>
        <w:rPr>
          <w:rFonts w:ascii="Arial" w:eastAsia="Lucida Sans Unicode" w:hAnsi="Arial" w:cs="Arial"/>
          <w:kern w:val="1"/>
          <w:lang w:eastAsia="zh-CN"/>
        </w:rPr>
      </w:pPr>
      <w:r w:rsidRPr="00830885">
        <w:rPr>
          <w:rFonts w:ascii="Arial" w:eastAsia="Lucida Sans Unicode" w:hAnsi="Arial" w:cs="Arial"/>
          <w:bCs/>
          <w:kern w:val="1"/>
          <w:lang w:eastAsia="zh-CN"/>
        </w:rPr>
        <w:t>Zwrot kosztów wyposażenia stanowiska pracy nie może być udzielony</w:t>
      </w:r>
      <w:r w:rsidRPr="00830885">
        <w:rPr>
          <w:rFonts w:ascii="Arial" w:eastAsia="Lucida Sans Unicode" w:hAnsi="Arial" w:cs="Arial"/>
          <w:kern w:val="1"/>
          <w:lang w:eastAsia="zh-CN"/>
        </w:rPr>
        <w:t xml:space="preserve"> w zakresie kosztów poniesionych przez </w:t>
      </w:r>
      <w:r w:rsidRPr="00830885">
        <w:rPr>
          <w:rFonts w:ascii="Arial" w:hAnsi="Arial" w:cs="Arial"/>
          <w:kern w:val="1"/>
        </w:rPr>
        <w:t xml:space="preserve">podmiot </w:t>
      </w:r>
      <w:r w:rsidRPr="00830885">
        <w:rPr>
          <w:rFonts w:ascii="Arial" w:eastAsia="Lucida Sans Unicode" w:hAnsi="Arial" w:cs="Arial"/>
          <w:kern w:val="1"/>
          <w:lang w:eastAsia="zh-CN"/>
        </w:rPr>
        <w:t>na:</w:t>
      </w:r>
    </w:p>
    <w:p w14:paraId="117324C9" w14:textId="77777777" w:rsidR="00830885" w:rsidRPr="00830885" w:rsidRDefault="00830885" w:rsidP="00830885">
      <w:pPr>
        <w:widowControl w:val="0"/>
        <w:numPr>
          <w:ilvl w:val="0"/>
          <w:numId w:val="6"/>
        </w:numPr>
        <w:suppressAutoHyphens/>
        <w:ind w:left="984"/>
        <w:rPr>
          <w:rFonts w:ascii="Arial" w:eastAsia="Lucida Sans Unicode" w:hAnsi="Arial" w:cs="Arial"/>
          <w:kern w:val="1"/>
          <w:lang w:eastAsia="zh-CN"/>
        </w:rPr>
      </w:pPr>
      <w:r w:rsidRPr="00830885">
        <w:rPr>
          <w:rFonts w:ascii="Arial" w:eastAsia="Lucida Sans Unicode" w:hAnsi="Arial" w:cs="Arial"/>
          <w:kern w:val="1"/>
          <w:lang w:eastAsia="zh-CN"/>
        </w:rPr>
        <w:t>zakup akcji, obligacji, udziałów w spółkach, kaucje,</w:t>
      </w:r>
    </w:p>
    <w:p w14:paraId="0956F3D6" w14:textId="77777777" w:rsidR="00830885" w:rsidRPr="00830885" w:rsidRDefault="00830885" w:rsidP="00830885">
      <w:pPr>
        <w:widowControl w:val="0"/>
        <w:numPr>
          <w:ilvl w:val="0"/>
          <w:numId w:val="6"/>
        </w:numPr>
        <w:suppressAutoHyphens/>
        <w:ind w:left="984"/>
        <w:rPr>
          <w:rFonts w:ascii="Arial" w:eastAsia="Lucida Sans Unicode" w:hAnsi="Arial" w:cs="Arial"/>
          <w:kern w:val="1"/>
          <w:lang w:eastAsia="zh-CN"/>
        </w:rPr>
      </w:pPr>
      <w:r w:rsidRPr="00830885">
        <w:rPr>
          <w:rFonts w:ascii="Arial" w:eastAsia="Lucida Sans Unicode" w:hAnsi="Arial" w:cs="Arial"/>
          <w:kern w:val="1"/>
          <w:lang w:eastAsia="zh-CN"/>
        </w:rPr>
        <w:t>zakup nieruchomości,</w:t>
      </w:r>
    </w:p>
    <w:p w14:paraId="67D510C9" w14:textId="77777777" w:rsidR="00830885" w:rsidRPr="00830885" w:rsidRDefault="00830885" w:rsidP="00830885">
      <w:pPr>
        <w:widowControl w:val="0"/>
        <w:numPr>
          <w:ilvl w:val="0"/>
          <w:numId w:val="6"/>
        </w:numPr>
        <w:suppressAutoHyphens/>
        <w:ind w:left="984"/>
        <w:rPr>
          <w:rFonts w:ascii="Arial" w:eastAsia="Lucida Sans Unicode" w:hAnsi="Arial" w:cs="Arial"/>
          <w:kern w:val="1"/>
          <w:lang w:eastAsia="zh-CN"/>
        </w:rPr>
      </w:pPr>
      <w:r w:rsidRPr="00830885">
        <w:rPr>
          <w:rFonts w:ascii="Arial" w:eastAsia="Lucida Sans Unicode" w:hAnsi="Arial" w:cs="Arial"/>
          <w:kern w:val="1"/>
          <w:lang w:eastAsia="zh-CN"/>
        </w:rPr>
        <w:t>opłaty administracyjne, składki ZUS, wynagrodzenia pracowników,</w:t>
      </w:r>
    </w:p>
    <w:p w14:paraId="73F1EA20" w14:textId="77777777" w:rsidR="00830885" w:rsidRPr="00830885" w:rsidRDefault="00830885" w:rsidP="00830885">
      <w:pPr>
        <w:widowControl w:val="0"/>
        <w:numPr>
          <w:ilvl w:val="0"/>
          <w:numId w:val="6"/>
        </w:numPr>
        <w:suppressAutoHyphens/>
        <w:ind w:left="984"/>
        <w:rPr>
          <w:rFonts w:ascii="Arial" w:eastAsia="Lucida Sans Unicode" w:hAnsi="Arial" w:cs="Arial"/>
          <w:kern w:val="1"/>
          <w:lang w:eastAsia="zh-CN"/>
        </w:rPr>
      </w:pPr>
      <w:r w:rsidRPr="00830885">
        <w:rPr>
          <w:rFonts w:ascii="Arial" w:eastAsia="Lucida Sans Unicode" w:hAnsi="Arial" w:cs="Arial"/>
          <w:kern w:val="1"/>
          <w:lang w:eastAsia="zh-CN"/>
        </w:rPr>
        <w:t>koszty reklamy,</w:t>
      </w:r>
    </w:p>
    <w:p w14:paraId="22AFB82D" w14:textId="77777777" w:rsidR="00830885" w:rsidRPr="00830885" w:rsidRDefault="00830885" w:rsidP="00830885">
      <w:pPr>
        <w:widowControl w:val="0"/>
        <w:numPr>
          <w:ilvl w:val="0"/>
          <w:numId w:val="6"/>
        </w:numPr>
        <w:suppressAutoHyphens/>
        <w:ind w:left="984"/>
        <w:rPr>
          <w:rFonts w:ascii="Arial" w:eastAsia="Lucida Sans Unicode" w:hAnsi="Arial" w:cs="Arial"/>
          <w:kern w:val="1"/>
          <w:lang w:eastAsia="zh-CN"/>
        </w:rPr>
      </w:pPr>
      <w:r w:rsidRPr="00830885">
        <w:rPr>
          <w:rFonts w:ascii="Arial" w:eastAsia="Lucida Sans Unicode" w:hAnsi="Arial" w:cs="Arial"/>
          <w:kern w:val="1"/>
          <w:lang w:eastAsia="zh-CN"/>
        </w:rPr>
        <w:t>zakup środka transportu,</w:t>
      </w:r>
    </w:p>
    <w:p w14:paraId="4A395536" w14:textId="77777777" w:rsidR="00830885" w:rsidRPr="00830885" w:rsidRDefault="00830885" w:rsidP="00830885">
      <w:pPr>
        <w:widowControl w:val="0"/>
        <w:numPr>
          <w:ilvl w:val="0"/>
          <w:numId w:val="6"/>
        </w:numPr>
        <w:suppressAutoHyphens/>
        <w:ind w:left="984"/>
        <w:rPr>
          <w:rFonts w:ascii="Arial" w:eastAsia="Lucida Sans Unicode" w:hAnsi="Arial" w:cs="Arial"/>
          <w:kern w:val="1"/>
          <w:lang w:eastAsia="zh-CN"/>
        </w:rPr>
      </w:pPr>
      <w:r w:rsidRPr="00830885">
        <w:rPr>
          <w:rFonts w:ascii="Arial" w:eastAsia="Lucida Sans Unicode" w:hAnsi="Arial" w:cs="Arial"/>
          <w:kern w:val="1"/>
          <w:lang w:eastAsia="zh-CN"/>
        </w:rPr>
        <w:t>zakup automatów (do gier zręcznościowych, do napojów itp.),</w:t>
      </w:r>
    </w:p>
    <w:p w14:paraId="1486E1AB" w14:textId="77777777" w:rsidR="00830885" w:rsidRPr="00830885" w:rsidRDefault="00830885" w:rsidP="00830885">
      <w:pPr>
        <w:widowControl w:val="0"/>
        <w:numPr>
          <w:ilvl w:val="0"/>
          <w:numId w:val="6"/>
        </w:numPr>
        <w:suppressAutoHyphens/>
        <w:ind w:left="984"/>
        <w:rPr>
          <w:rFonts w:ascii="Arial" w:eastAsia="Lucida Sans Unicode" w:hAnsi="Arial" w:cs="Arial"/>
          <w:kern w:val="1"/>
          <w:lang w:eastAsia="zh-CN"/>
        </w:rPr>
      </w:pPr>
      <w:r w:rsidRPr="00830885">
        <w:rPr>
          <w:rFonts w:ascii="Arial" w:eastAsia="Lucida Sans Unicode" w:hAnsi="Arial" w:cs="Arial"/>
          <w:kern w:val="1"/>
          <w:lang w:eastAsia="zh-CN"/>
        </w:rPr>
        <w:t>zakup towaru,</w:t>
      </w:r>
    </w:p>
    <w:p w14:paraId="158C29ED" w14:textId="77777777" w:rsidR="00830885" w:rsidRPr="00830885" w:rsidRDefault="00830885" w:rsidP="00830885">
      <w:pPr>
        <w:widowControl w:val="0"/>
        <w:numPr>
          <w:ilvl w:val="0"/>
          <w:numId w:val="6"/>
        </w:numPr>
        <w:suppressAutoHyphens/>
        <w:ind w:left="984"/>
        <w:rPr>
          <w:rFonts w:ascii="Arial" w:eastAsia="Lucida Sans Unicode" w:hAnsi="Arial" w:cs="Arial"/>
          <w:kern w:val="1"/>
          <w:lang w:eastAsia="zh-CN"/>
        </w:rPr>
      </w:pPr>
      <w:r w:rsidRPr="00830885">
        <w:rPr>
          <w:rFonts w:ascii="Arial" w:eastAsia="Lucida Sans Unicode" w:hAnsi="Arial" w:cs="Arial"/>
          <w:kern w:val="1"/>
          <w:lang w:eastAsia="zh-CN"/>
        </w:rPr>
        <w:t>zakup kasy fiskalnej,</w:t>
      </w:r>
    </w:p>
    <w:p w14:paraId="3D31238B" w14:textId="77777777" w:rsidR="00830885" w:rsidRPr="00830885" w:rsidRDefault="00830885" w:rsidP="00830885">
      <w:pPr>
        <w:widowControl w:val="0"/>
        <w:numPr>
          <w:ilvl w:val="0"/>
          <w:numId w:val="6"/>
        </w:numPr>
        <w:suppressAutoHyphens/>
        <w:ind w:left="984"/>
        <w:rPr>
          <w:rFonts w:ascii="Arial" w:eastAsia="Lucida Sans Unicode" w:hAnsi="Arial" w:cs="Arial"/>
          <w:kern w:val="1"/>
          <w:lang w:eastAsia="zh-CN"/>
        </w:rPr>
      </w:pPr>
      <w:r w:rsidRPr="00830885">
        <w:rPr>
          <w:rFonts w:ascii="Arial" w:eastAsia="Lucida Sans Unicode" w:hAnsi="Arial" w:cs="Arial"/>
          <w:kern w:val="1"/>
          <w:lang w:eastAsia="zh-CN"/>
        </w:rPr>
        <w:t>zakup inwentarza żywego,</w:t>
      </w:r>
    </w:p>
    <w:p w14:paraId="212D590D" w14:textId="77777777" w:rsidR="00830885" w:rsidRPr="00830885" w:rsidRDefault="00830885" w:rsidP="00830885">
      <w:pPr>
        <w:widowControl w:val="0"/>
        <w:numPr>
          <w:ilvl w:val="0"/>
          <w:numId w:val="6"/>
        </w:numPr>
        <w:suppressAutoHyphens/>
        <w:ind w:left="984"/>
        <w:rPr>
          <w:rFonts w:ascii="Arial" w:eastAsia="Lucida Sans Unicode" w:hAnsi="Arial" w:cs="Arial"/>
          <w:kern w:val="1"/>
          <w:lang w:eastAsia="zh-CN"/>
        </w:rPr>
      </w:pPr>
      <w:r w:rsidRPr="00830885">
        <w:rPr>
          <w:rFonts w:ascii="Arial" w:eastAsia="Lucida Sans Unicode" w:hAnsi="Arial" w:cs="Arial"/>
          <w:kern w:val="1"/>
          <w:lang w:eastAsia="zh-CN"/>
        </w:rPr>
        <w:t xml:space="preserve">zakup wyposażenia lub doposażenia od współmałżonka, krewnych i powinowatych  </w:t>
      </w:r>
      <w:r w:rsidRPr="00830885">
        <w:rPr>
          <w:rFonts w:ascii="Arial" w:eastAsia="Lucida Sans Unicode" w:hAnsi="Arial" w:cs="Arial"/>
          <w:kern w:val="1"/>
          <w:lang w:eastAsia="zh-CN"/>
        </w:rPr>
        <w:br/>
        <w:t>w linii prostej, rodzeństwa ani powinowatych w linii bocznej,</w:t>
      </w:r>
    </w:p>
    <w:p w14:paraId="63BDFB1F" w14:textId="63A69534" w:rsidR="00830885" w:rsidRPr="00830885" w:rsidRDefault="00830885" w:rsidP="00830885">
      <w:pPr>
        <w:widowControl w:val="0"/>
        <w:numPr>
          <w:ilvl w:val="0"/>
          <w:numId w:val="6"/>
        </w:numPr>
        <w:suppressAutoHyphens/>
        <w:ind w:left="984"/>
        <w:rPr>
          <w:rFonts w:ascii="Arial" w:eastAsia="Lucida Sans Unicode" w:hAnsi="Arial" w:cs="Arial"/>
          <w:kern w:val="1"/>
          <w:lang w:eastAsia="zh-CN"/>
        </w:rPr>
      </w:pPr>
      <w:r w:rsidRPr="00830885">
        <w:rPr>
          <w:rFonts w:ascii="Arial" w:eastAsia="Lucida Sans Unicode" w:hAnsi="Arial" w:cs="Arial"/>
          <w:kern w:val="1"/>
          <w:lang w:eastAsia="zh-CN"/>
        </w:rPr>
        <w:t xml:space="preserve">koszty związane </w:t>
      </w:r>
      <w:r w:rsidR="00C415E0" w:rsidRPr="00830885">
        <w:rPr>
          <w:rFonts w:ascii="Arial" w:eastAsia="Lucida Sans Unicode" w:hAnsi="Arial" w:cs="Arial"/>
          <w:kern w:val="1"/>
          <w:lang w:eastAsia="zh-CN"/>
        </w:rPr>
        <w:t>z budową</w:t>
      </w:r>
      <w:r w:rsidRPr="00830885">
        <w:rPr>
          <w:rFonts w:ascii="Arial" w:eastAsia="Lucida Sans Unicode" w:hAnsi="Arial" w:cs="Arial"/>
          <w:kern w:val="1"/>
          <w:lang w:eastAsia="zh-CN"/>
        </w:rPr>
        <w:t>, remontem,</w:t>
      </w:r>
    </w:p>
    <w:p w14:paraId="643A0506" w14:textId="6B9AB140" w:rsidR="00830885" w:rsidRPr="00830885" w:rsidRDefault="00830885" w:rsidP="00830885">
      <w:pPr>
        <w:widowControl w:val="0"/>
        <w:numPr>
          <w:ilvl w:val="0"/>
          <w:numId w:val="6"/>
        </w:numPr>
        <w:suppressAutoHyphens/>
        <w:ind w:left="984"/>
        <w:rPr>
          <w:rFonts w:ascii="Arial" w:eastAsia="Lucida Sans Unicode" w:hAnsi="Arial" w:cs="Arial"/>
          <w:kern w:val="1"/>
          <w:lang w:eastAsia="zh-CN"/>
        </w:rPr>
      </w:pPr>
      <w:r w:rsidRPr="00830885">
        <w:rPr>
          <w:rFonts w:ascii="Arial" w:eastAsia="Lucida Sans Unicode" w:hAnsi="Arial" w:cs="Arial"/>
          <w:kern w:val="1"/>
          <w:lang w:eastAsia="zh-CN"/>
        </w:rPr>
        <w:t xml:space="preserve">opłaty związane z opłatą za usługi transportu oraz przesyłki </w:t>
      </w:r>
      <w:r w:rsidR="00C415E0" w:rsidRPr="00830885">
        <w:rPr>
          <w:rFonts w:ascii="Arial" w:eastAsia="Lucida Sans Unicode" w:hAnsi="Arial" w:cs="Arial"/>
          <w:kern w:val="1"/>
          <w:lang w:eastAsia="zh-CN"/>
        </w:rPr>
        <w:t>dotyczące dokonanych</w:t>
      </w:r>
      <w:r w:rsidRPr="00830885">
        <w:rPr>
          <w:rFonts w:ascii="Arial" w:eastAsia="Lucida Sans Unicode" w:hAnsi="Arial" w:cs="Arial"/>
          <w:kern w:val="1"/>
          <w:lang w:eastAsia="zh-CN"/>
        </w:rPr>
        <w:t xml:space="preserve"> zakupów w ramach środków refundacji.</w:t>
      </w:r>
      <w:r w:rsidRPr="00830885">
        <w:rPr>
          <w:rFonts w:ascii="Arial" w:eastAsia="Lucida Sans Unicode" w:hAnsi="Arial" w:cs="Arial"/>
          <w:b/>
          <w:kern w:val="1"/>
          <w:lang w:eastAsia="zh-CN"/>
        </w:rPr>
        <w:t xml:space="preserve"> </w:t>
      </w:r>
    </w:p>
    <w:p w14:paraId="20DFAB65" w14:textId="77777777" w:rsidR="00830885" w:rsidRPr="00830885" w:rsidRDefault="00830885" w:rsidP="00830885">
      <w:pPr>
        <w:rPr>
          <w:rFonts w:ascii="Arial" w:hAnsi="Arial" w:cs="Arial"/>
          <w:b/>
          <w:bCs/>
        </w:rPr>
      </w:pPr>
    </w:p>
    <w:p w14:paraId="3FBF10F7" w14:textId="77777777" w:rsidR="00830885" w:rsidRPr="00830885" w:rsidRDefault="00830885" w:rsidP="00830885">
      <w:pPr>
        <w:rPr>
          <w:rFonts w:ascii="Arial" w:hAnsi="Arial" w:cs="Arial"/>
        </w:rPr>
      </w:pPr>
      <w:r w:rsidRPr="00830885">
        <w:rPr>
          <w:rFonts w:ascii="Arial" w:hAnsi="Arial" w:cs="Arial"/>
        </w:rPr>
        <w:t>12. Wyłączenia podmiotowe</w:t>
      </w:r>
    </w:p>
    <w:p w14:paraId="1FFAB451" w14:textId="77777777" w:rsidR="00830885" w:rsidRPr="00830885" w:rsidRDefault="00830885" w:rsidP="00830885">
      <w:pPr>
        <w:rPr>
          <w:rFonts w:ascii="Arial" w:hAnsi="Arial" w:cs="Arial"/>
          <w:b/>
          <w:bCs/>
        </w:rPr>
      </w:pPr>
    </w:p>
    <w:p w14:paraId="6FE44012" w14:textId="77777777" w:rsidR="00830885" w:rsidRPr="00830885" w:rsidRDefault="00830885" w:rsidP="00830885">
      <w:pPr>
        <w:rPr>
          <w:rFonts w:ascii="Arial" w:hAnsi="Arial" w:cs="Arial"/>
        </w:rPr>
      </w:pPr>
      <w:r w:rsidRPr="00830885">
        <w:rPr>
          <w:rFonts w:ascii="Arial" w:hAnsi="Arial" w:cs="Arial"/>
          <w:b/>
          <w:bCs/>
        </w:rPr>
        <w:t xml:space="preserve">     </w:t>
      </w:r>
      <w:r w:rsidRPr="00830885">
        <w:rPr>
          <w:rFonts w:ascii="Arial" w:hAnsi="Arial" w:cs="Arial"/>
        </w:rPr>
        <w:t>Z ubiegających się o środki wyłącza się pracodawców, którzy:</w:t>
      </w:r>
    </w:p>
    <w:p w14:paraId="227AD8AB" w14:textId="77777777" w:rsidR="00830885" w:rsidRPr="00830885" w:rsidRDefault="00830885" w:rsidP="00830885">
      <w:pPr>
        <w:rPr>
          <w:rFonts w:ascii="Arial" w:hAnsi="Arial" w:cs="Arial"/>
        </w:rPr>
      </w:pPr>
    </w:p>
    <w:p w14:paraId="5DD6E1C6" w14:textId="77777777" w:rsidR="00830885" w:rsidRPr="00AC65EA" w:rsidRDefault="00830885" w:rsidP="00830885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644"/>
        <w:rPr>
          <w:rFonts w:ascii="Arial" w:hAnsi="Arial" w:cs="Arial"/>
          <w:kern w:val="1"/>
          <w:lang w:eastAsia="zh-CN"/>
        </w:rPr>
      </w:pPr>
      <w:r w:rsidRPr="00AC65EA">
        <w:rPr>
          <w:rFonts w:ascii="Arial" w:hAnsi="Arial" w:cs="Arial"/>
          <w:kern w:val="1"/>
          <w:lang w:eastAsia="zh-CN"/>
        </w:rPr>
        <w:t>nie spełniają warunków do uzyskania pomocy de minimis, o których mowa:</w:t>
      </w:r>
    </w:p>
    <w:p w14:paraId="17A057FA" w14:textId="33995FE6" w:rsidR="00830885" w:rsidRPr="00AC65EA" w:rsidRDefault="00830885" w:rsidP="00830885">
      <w:pPr>
        <w:autoSpaceDE w:val="0"/>
        <w:autoSpaceDN w:val="0"/>
        <w:adjustRightInd w:val="0"/>
        <w:ind w:left="644"/>
        <w:rPr>
          <w:rFonts w:ascii="Arial" w:hAnsi="Arial" w:cs="Arial"/>
          <w:kern w:val="1"/>
          <w:lang w:eastAsia="zh-CN"/>
        </w:rPr>
      </w:pPr>
      <w:r w:rsidRPr="00AC65EA">
        <w:rPr>
          <w:rFonts w:ascii="Arial" w:hAnsi="Arial" w:cs="Arial"/>
          <w:kern w:val="1"/>
          <w:lang w:eastAsia="zh-CN"/>
        </w:rPr>
        <w:t xml:space="preserve">- w </w:t>
      </w:r>
      <w:r w:rsidR="00AC65EA" w:rsidRPr="00AC65EA">
        <w:rPr>
          <w:rFonts w:ascii="Arial" w:eastAsia="Lucida Sans Unicode" w:hAnsi="Arial" w:cs="Arial"/>
          <w:kern w:val="1"/>
          <w:lang w:eastAsia="zh-CN"/>
        </w:rPr>
        <w:t>rozporządzeniu</w:t>
      </w:r>
      <w:r w:rsidR="00AC65EA" w:rsidRPr="00AC65EA">
        <w:rPr>
          <w:rFonts w:ascii="Arial" w:hAnsi="Arial" w:cs="Arial"/>
        </w:rPr>
        <w:t xml:space="preserve"> Komisji (UE) nr 2023/2831 z dnia 13 grudnia 2023r. w sprawie stosowania art.107 i 108 Traktatu o funkcjonowaniu Unii Europejskiej do pomocy </w:t>
      </w:r>
      <w:r w:rsidR="00AC65EA" w:rsidRPr="00AC65EA">
        <w:rPr>
          <w:rFonts w:ascii="Arial" w:hAnsi="Arial" w:cs="Arial"/>
        </w:rPr>
        <w:br/>
      </w:r>
      <w:r w:rsidR="00AC65EA" w:rsidRPr="00AC65EA">
        <w:rPr>
          <w:rFonts w:ascii="Arial" w:hAnsi="Arial" w:cs="Arial"/>
          <w:i/>
          <w:iCs/>
        </w:rPr>
        <w:t>de minimis</w:t>
      </w:r>
      <w:r w:rsidR="00AC65EA" w:rsidRPr="00AC65EA">
        <w:rPr>
          <w:rFonts w:ascii="Arial" w:hAnsi="Arial" w:cs="Arial"/>
        </w:rPr>
        <w:t xml:space="preserve"> (Dz. Urz. UE L 2023/2831 z 15.12.2023),</w:t>
      </w:r>
      <w:r w:rsidRPr="00AC65EA">
        <w:rPr>
          <w:rFonts w:ascii="Arial" w:hAnsi="Arial" w:cs="Arial"/>
          <w:kern w:val="1"/>
          <w:lang w:eastAsia="zh-CN"/>
        </w:rPr>
        <w:t xml:space="preserve"> lub</w:t>
      </w:r>
    </w:p>
    <w:p w14:paraId="7D5BCCA3" w14:textId="78260747" w:rsidR="00830885" w:rsidRPr="00AC65EA" w:rsidRDefault="00830885" w:rsidP="00AC65EA">
      <w:pPr>
        <w:widowControl w:val="0"/>
        <w:numPr>
          <w:ilvl w:val="0"/>
          <w:numId w:val="108"/>
        </w:numPr>
        <w:suppressAutoHyphens/>
        <w:autoSpaceDE w:val="0"/>
        <w:rPr>
          <w:rFonts w:ascii="Arial" w:eastAsia="Lucida Sans Unicode" w:hAnsi="Arial" w:cs="Arial"/>
          <w:kern w:val="1"/>
          <w:lang w:eastAsia="zh-CN"/>
        </w:rPr>
      </w:pPr>
      <w:r w:rsidRPr="00AC65EA">
        <w:rPr>
          <w:rFonts w:ascii="Arial" w:hAnsi="Arial" w:cs="Arial"/>
          <w:kern w:val="1"/>
          <w:lang w:eastAsia="zh-CN"/>
        </w:rPr>
        <w:t xml:space="preserve">- w </w:t>
      </w:r>
      <w:r w:rsidR="00AC65EA" w:rsidRPr="00AC65EA">
        <w:rPr>
          <w:rFonts w:ascii="Arial" w:eastAsia="Lucida Sans Unicode" w:hAnsi="Arial" w:cs="Arial"/>
          <w:kern w:val="1"/>
          <w:lang w:eastAsia="zh-CN"/>
        </w:rPr>
        <w:t xml:space="preserve">rozporządzeniu Komisji (UE) nr 1408/2013 z dnia 18 grudnia 2013 r. w sprawie stosowania art. 107 i 108 Traktatu o funkcjonowaniu Unii Europejskiej do pomocy de minimis w sektorze rolnym (Dz. Urz. UE L 352 z 24.12.2013, str. 9 ze zm.), </w:t>
      </w:r>
      <w:r w:rsidRPr="00AC65EA">
        <w:rPr>
          <w:rFonts w:ascii="Arial" w:hAnsi="Arial" w:cs="Arial"/>
          <w:kern w:val="1"/>
          <w:lang w:eastAsia="zh-CN"/>
        </w:rPr>
        <w:t>lub</w:t>
      </w:r>
    </w:p>
    <w:p w14:paraId="4DD861CB" w14:textId="53A9998F" w:rsidR="00AC65EA" w:rsidRPr="00830885" w:rsidRDefault="00830885" w:rsidP="00AC65EA">
      <w:pPr>
        <w:suppressAutoHyphens/>
        <w:ind w:left="720"/>
        <w:rPr>
          <w:rFonts w:ascii="Arial" w:hAnsi="Arial" w:cs="Arial"/>
        </w:rPr>
      </w:pPr>
      <w:r w:rsidRPr="00AC65EA">
        <w:rPr>
          <w:rFonts w:ascii="Arial" w:hAnsi="Arial" w:cs="Arial"/>
          <w:kern w:val="1"/>
          <w:lang w:eastAsia="zh-CN"/>
        </w:rPr>
        <w:lastRenderedPageBreak/>
        <w:t xml:space="preserve">- </w:t>
      </w:r>
      <w:r w:rsidR="00AC65EA" w:rsidRPr="00AC65EA">
        <w:rPr>
          <w:rFonts w:ascii="Arial" w:hAnsi="Arial" w:cs="Arial"/>
          <w:kern w:val="1"/>
          <w:lang w:eastAsia="zh-CN"/>
        </w:rPr>
        <w:t xml:space="preserve">w </w:t>
      </w:r>
      <w:r w:rsidR="00AC65EA">
        <w:rPr>
          <w:rFonts w:ascii="Arial" w:hAnsi="Arial" w:cs="Arial"/>
        </w:rPr>
        <w:t>r</w:t>
      </w:r>
      <w:r w:rsidR="00AC65EA" w:rsidRPr="00830885">
        <w:rPr>
          <w:rFonts w:ascii="Arial" w:hAnsi="Arial" w:cs="Arial"/>
        </w:rPr>
        <w:t>ozporządzeni</w:t>
      </w:r>
      <w:r w:rsidR="00AC65EA">
        <w:rPr>
          <w:rFonts w:ascii="Arial" w:hAnsi="Arial" w:cs="Arial"/>
        </w:rPr>
        <w:t>u</w:t>
      </w:r>
      <w:r w:rsidR="00AC65EA" w:rsidRPr="00830885">
        <w:rPr>
          <w:rFonts w:ascii="Arial" w:hAnsi="Arial" w:cs="Arial"/>
        </w:rPr>
        <w:t xml:space="preserve"> Komisji (UE) nr 717/2014 z dnia 27 czerwca 2014 r. w sprawie stosowania</w:t>
      </w:r>
      <w:r w:rsidR="00AC65EA">
        <w:rPr>
          <w:rFonts w:ascii="Arial" w:hAnsi="Arial" w:cs="Arial"/>
        </w:rPr>
        <w:t xml:space="preserve"> </w:t>
      </w:r>
      <w:r w:rsidR="00AC65EA" w:rsidRPr="00830885">
        <w:rPr>
          <w:rFonts w:ascii="Arial" w:hAnsi="Arial" w:cs="Arial"/>
        </w:rPr>
        <w:t>art. 107 i 108 Traktatu o funkcjonowaniu Unii Europejskiej do pomocy de minimis w sektorze</w:t>
      </w:r>
      <w:r w:rsidR="00AC65EA">
        <w:rPr>
          <w:rFonts w:ascii="Arial" w:hAnsi="Arial" w:cs="Arial"/>
        </w:rPr>
        <w:t xml:space="preserve"> </w:t>
      </w:r>
      <w:r w:rsidR="00AC65EA" w:rsidRPr="00830885">
        <w:rPr>
          <w:rFonts w:ascii="Arial" w:hAnsi="Arial" w:cs="Arial"/>
        </w:rPr>
        <w:t>rybołówstwa i akwakultury</w:t>
      </w:r>
      <w:r w:rsidR="00AC65EA">
        <w:rPr>
          <w:rFonts w:ascii="Arial" w:hAnsi="Arial" w:cs="Arial"/>
        </w:rPr>
        <w:t>.</w:t>
      </w:r>
    </w:p>
    <w:p w14:paraId="45C6799B" w14:textId="012C87AF" w:rsidR="00830885" w:rsidRPr="00830885" w:rsidRDefault="00830885" w:rsidP="00830885">
      <w:pPr>
        <w:autoSpaceDE w:val="0"/>
        <w:autoSpaceDN w:val="0"/>
        <w:adjustRightInd w:val="0"/>
        <w:ind w:left="644"/>
        <w:rPr>
          <w:rFonts w:ascii="Arial" w:hAnsi="Arial" w:cs="Arial"/>
          <w:kern w:val="1"/>
          <w:lang w:eastAsia="zh-CN"/>
        </w:rPr>
      </w:pPr>
    </w:p>
    <w:p w14:paraId="6A341AD4" w14:textId="77777777" w:rsidR="00830885" w:rsidRPr="00830885" w:rsidRDefault="00830885" w:rsidP="00830885">
      <w:pPr>
        <w:widowControl w:val="0"/>
        <w:numPr>
          <w:ilvl w:val="0"/>
          <w:numId w:val="7"/>
        </w:numPr>
        <w:suppressAutoHyphens/>
        <w:ind w:left="644"/>
        <w:rPr>
          <w:rFonts w:ascii="Arial" w:hAnsi="Arial" w:cs="Arial"/>
          <w:kern w:val="1"/>
          <w:lang w:eastAsia="zh-CN"/>
        </w:rPr>
      </w:pPr>
      <w:r w:rsidRPr="00830885">
        <w:rPr>
          <w:rFonts w:ascii="Arial" w:hAnsi="Arial" w:cs="Arial"/>
          <w:kern w:val="1"/>
          <w:lang w:eastAsia="zh-CN"/>
        </w:rPr>
        <w:t>byli skazani w okresie 2 lat przed dniem złożenia wniosku za przestępstwo przeciwko obrotowi gospodarczemu w rozumieniu ustawy z dnia 6 czerwca 1997 r. - Kodeks Karny</w:t>
      </w:r>
    </w:p>
    <w:p w14:paraId="6BF629F4" w14:textId="77777777" w:rsidR="00830885" w:rsidRPr="00830885" w:rsidRDefault="00830885" w:rsidP="00830885">
      <w:pPr>
        <w:widowControl w:val="0"/>
        <w:numPr>
          <w:ilvl w:val="0"/>
          <w:numId w:val="7"/>
        </w:numPr>
        <w:suppressAutoHyphens/>
        <w:ind w:left="644"/>
        <w:rPr>
          <w:rFonts w:ascii="Arial" w:hAnsi="Arial" w:cs="Arial"/>
          <w:kern w:val="1"/>
          <w:lang w:eastAsia="zh-CN"/>
        </w:rPr>
      </w:pPr>
      <w:r w:rsidRPr="00830885">
        <w:rPr>
          <w:rFonts w:ascii="Arial" w:hAnsi="Arial" w:cs="Arial"/>
          <w:kern w:val="1"/>
          <w:lang w:eastAsia="zh-CN"/>
        </w:rPr>
        <w:t>są obciążeni zajęciami sądowymi,</w:t>
      </w:r>
    </w:p>
    <w:p w14:paraId="5DB467E8" w14:textId="77777777" w:rsidR="00830885" w:rsidRPr="00830885" w:rsidRDefault="00830885" w:rsidP="00830885">
      <w:pPr>
        <w:widowControl w:val="0"/>
        <w:numPr>
          <w:ilvl w:val="0"/>
          <w:numId w:val="7"/>
        </w:numPr>
        <w:suppressAutoHyphens/>
        <w:ind w:left="644"/>
        <w:rPr>
          <w:rFonts w:ascii="Arial" w:hAnsi="Arial" w:cs="Arial"/>
          <w:kern w:val="1"/>
          <w:lang w:eastAsia="zh-CN"/>
        </w:rPr>
      </w:pPr>
      <w:r w:rsidRPr="00830885">
        <w:rPr>
          <w:rFonts w:ascii="Arial" w:hAnsi="Arial" w:cs="Arial"/>
          <w:kern w:val="1"/>
          <w:lang w:eastAsia="zh-CN"/>
        </w:rPr>
        <w:t xml:space="preserve">posiadają zaległości w zobowiązaniach wobec Państwowego Funduszu Rehabilitacji Osób Niepełnosprawnych, </w:t>
      </w:r>
    </w:p>
    <w:p w14:paraId="6D030945" w14:textId="0E78D9E5" w:rsidR="00830885" w:rsidRPr="00830885" w:rsidRDefault="00830885" w:rsidP="00830885">
      <w:pPr>
        <w:widowControl w:val="0"/>
        <w:numPr>
          <w:ilvl w:val="0"/>
          <w:numId w:val="7"/>
        </w:numPr>
        <w:suppressAutoHyphens/>
        <w:ind w:left="644"/>
        <w:rPr>
          <w:rFonts w:ascii="Arial" w:hAnsi="Arial" w:cs="Arial"/>
          <w:kern w:val="1"/>
          <w:lang w:eastAsia="zh-CN"/>
        </w:rPr>
      </w:pPr>
      <w:r w:rsidRPr="00830885">
        <w:rPr>
          <w:rFonts w:ascii="Arial" w:hAnsi="Arial" w:cs="Arial"/>
          <w:kern w:val="1"/>
          <w:lang w:eastAsia="zh-CN"/>
        </w:rPr>
        <w:t xml:space="preserve">zalegają z opłacaniem w terminie </w:t>
      </w:r>
      <w:r w:rsidR="00C415E0" w:rsidRPr="00830885">
        <w:rPr>
          <w:rFonts w:ascii="Arial" w:hAnsi="Arial" w:cs="Arial"/>
          <w:kern w:val="1"/>
          <w:lang w:eastAsia="zh-CN"/>
        </w:rPr>
        <w:t>podatków i</w:t>
      </w:r>
      <w:r w:rsidRPr="00830885">
        <w:rPr>
          <w:rFonts w:ascii="Arial" w:hAnsi="Arial" w:cs="Arial"/>
          <w:bCs/>
          <w:lang w:eastAsia="zh-CN"/>
        </w:rPr>
        <w:t xml:space="preserve"> składek na ubezpieczenia społeczne i zdrowotne oraz na Fundusz Pracy i Fundusz Gwarantowanych </w:t>
      </w:r>
      <w:r w:rsidRPr="00830885">
        <w:rPr>
          <w:rFonts w:ascii="Arial" w:hAnsi="Arial" w:cs="Arial"/>
          <w:lang w:eastAsia="zh-CN"/>
        </w:rPr>
        <w:t>Ś</w:t>
      </w:r>
      <w:r w:rsidRPr="00830885">
        <w:rPr>
          <w:rFonts w:ascii="Arial" w:hAnsi="Arial" w:cs="Arial"/>
          <w:bCs/>
          <w:lang w:eastAsia="zh-CN"/>
        </w:rPr>
        <w:t>wiadcze</w:t>
      </w:r>
      <w:r w:rsidRPr="00830885">
        <w:rPr>
          <w:rFonts w:ascii="Arial" w:hAnsi="Arial" w:cs="Arial"/>
          <w:lang w:eastAsia="zh-CN"/>
        </w:rPr>
        <w:t xml:space="preserve">ń </w:t>
      </w:r>
      <w:r w:rsidRPr="00830885">
        <w:rPr>
          <w:rFonts w:ascii="Arial" w:hAnsi="Arial" w:cs="Arial"/>
          <w:bCs/>
          <w:lang w:eastAsia="zh-CN"/>
        </w:rPr>
        <w:t>Pracowniczych.</w:t>
      </w:r>
    </w:p>
    <w:p w14:paraId="28877BAD" w14:textId="77777777" w:rsidR="00830885" w:rsidRPr="00830885" w:rsidRDefault="00830885" w:rsidP="00830885">
      <w:pPr>
        <w:rPr>
          <w:rFonts w:ascii="Arial" w:hAnsi="Arial" w:cs="Arial"/>
          <w:kern w:val="1"/>
          <w:lang w:eastAsia="zh-CN"/>
        </w:rPr>
      </w:pPr>
    </w:p>
    <w:p w14:paraId="70A06CFE" w14:textId="77777777" w:rsidR="00830885" w:rsidRPr="00830885" w:rsidRDefault="00830885" w:rsidP="00830885">
      <w:pPr>
        <w:ind w:left="4248" w:firstLine="708"/>
        <w:rPr>
          <w:rFonts w:ascii="Arial" w:hAnsi="Arial" w:cs="Arial"/>
          <w:color w:val="FF0000"/>
          <w:kern w:val="1"/>
          <w:lang w:eastAsia="zh-CN"/>
        </w:rPr>
      </w:pPr>
      <w:r w:rsidRPr="00830885">
        <w:rPr>
          <w:rFonts w:ascii="Arial" w:hAnsi="Arial" w:cs="Arial"/>
        </w:rPr>
        <w:t>§ 5</w:t>
      </w:r>
    </w:p>
    <w:p w14:paraId="5582419C" w14:textId="77777777" w:rsidR="00830885" w:rsidRPr="00830885" w:rsidRDefault="00830885" w:rsidP="00830885">
      <w:pPr>
        <w:rPr>
          <w:rFonts w:ascii="Arial" w:hAnsi="Arial" w:cs="Arial"/>
          <w:b/>
          <w:bCs/>
        </w:rPr>
      </w:pPr>
      <w:r w:rsidRPr="00830885">
        <w:rPr>
          <w:rFonts w:ascii="Arial" w:hAnsi="Arial" w:cs="Arial"/>
        </w:rPr>
        <w:br/>
      </w:r>
      <w:r w:rsidRPr="00830885">
        <w:rPr>
          <w:rFonts w:ascii="Arial" w:hAnsi="Arial" w:cs="Arial"/>
          <w:b/>
          <w:bCs/>
        </w:rPr>
        <w:t>Informacja o sposobie rozpatrzenia wniosku</w:t>
      </w:r>
    </w:p>
    <w:p w14:paraId="011BE8E6" w14:textId="29574C68" w:rsidR="00830885" w:rsidRPr="00830885" w:rsidRDefault="00830885" w:rsidP="00830885">
      <w:pPr>
        <w:numPr>
          <w:ilvl w:val="0"/>
          <w:numId w:val="118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Informuje się pisemnie pracodawcę o sposobie rozpatrzenia wniosku przeznaczonego</w:t>
      </w:r>
      <w:r w:rsidRPr="00830885">
        <w:rPr>
          <w:rFonts w:ascii="Arial" w:hAnsi="Arial" w:cs="Arial"/>
        </w:rPr>
        <w:br/>
        <w:t>do realizacji na dany rok w terminie 30 dni od dnia otrzymania kompletnego wniosku, jednak nie wcześniej niż w dniu podjęcia przez radę powiatu uchwały określającej zadania, na które</w:t>
      </w:r>
      <w:r>
        <w:rPr>
          <w:rFonts w:ascii="Arial" w:hAnsi="Arial" w:cs="Arial"/>
        </w:rPr>
        <w:t xml:space="preserve"> </w:t>
      </w:r>
      <w:r w:rsidRPr="00830885">
        <w:rPr>
          <w:rFonts w:ascii="Arial" w:hAnsi="Arial" w:cs="Arial"/>
        </w:rPr>
        <w:t>przeznacza się środki Funduszu.</w:t>
      </w:r>
    </w:p>
    <w:p w14:paraId="26C27043" w14:textId="77777777" w:rsidR="00830885" w:rsidRPr="00830885" w:rsidRDefault="00830885" w:rsidP="00830885">
      <w:pPr>
        <w:numPr>
          <w:ilvl w:val="0"/>
          <w:numId w:val="118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W przypadku negatywnego rozpatrzenia wniosku starosta sporządza uzasadnienie.</w:t>
      </w:r>
    </w:p>
    <w:p w14:paraId="0C59705E" w14:textId="151AFB10" w:rsidR="00830885" w:rsidRPr="00830885" w:rsidRDefault="00830885" w:rsidP="00830885">
      <w:pPr>
        <w:numPr>
          <w:ilvl w:val="0"/>
          <w:numId w:val="118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W przypadku pozytywnego rozpatrzenia wniosku informuje się pracodawcę o rozpatrzeniu wniosku, wzywając go do negocjacji warunków umowy. Negocjacje powinny zakończyć się w terminie 14 dni od dnia doręczenia wezwania.</w:t>
      </w:r>
    </w:p>
    <w:p w14:paraId="5E3883B3" w14:textId="77777777" w:rsidR="00830885" w:rsidRPr="00830885" w:rsidRDefault="00830885" w:rsidP="00830885">
      <w:pPr>
        <w:rPr>
          <w:rFonts w:ascii="Arial" w:hAnsi="Arial" w:cs="Arial"/>
        </w:rPr>
      </w:pPr>
    </w:p>
    <w:p w14:paraId="39215F67" w14:textId="77777777" w:rsidR="00830885" w:rsidRPr="00830885" w:rsidRDefault="00830885" w:rsidP="00830885">
      <w:pPr>
        <w:ind w:left="4248" w:firstLine="708"/>
        <w:rPr>
          <w:rFonts w:ascii="Arial" w:hAnsi="Arial" w:cs="Arial"/>
        </w:rPr>
      </w:pPr>
      <w:r w:rsidRPr="00830885">
        <w:rPr>
          <w:rFonts w:ascii="Arial" w:hAnsi="Arial" w:cs="Arial"/>
        </w:rPr>
        <w:t xml:space="preserve">§ 6 </w:t>
      </w:r>
    </w:p>
    <w:p w14:paraId="5055CDD4" w14:textId="77777777" w:rsidR="00830885" w:rsidRPr="00830885" w:rsidRDefault="00830885" w:rsidP="00830885">
      <w:pPr>
        <w:rPr>
          <w:rFonts w:ascii="Arial" w:hAnsi="Arial" w:cs="Arial"/>
          <w:b/>
          <w:bCs/>
        </w:rPr>
      </w:pPr>
      <w:r w:rsidRPr="00830885">
        <w:rPr>
          <w:rFonts w:ascii="Arial" w:hAnsi="Arial" w:cs="Arial"/>
        </w:rPr>
        <w:br/>
      </w:r>
      <w:r w:rsidRPr="00830885">
        <w:rPr>
          <w:rFonts w:ascii="Arial" w:hAnsi="Arial" w:cs="Arial"/>
          <w:b/>
          <w:bCs/>
        </w:rPr>
        <w:t>Zawarcie umowy</w:t>
      </w:r>
    </w:p>
    <w:p w14:paraId="06C62EF0" w14:textId="56A11101" w:rsidR="00830885" w:rsidRPr="00830885" w:rsidRDefault="00830885" w:rsidP="00830885">
      <w:pPr>
        <w:numPr>
          <w:ilvl w:val="0"/>
          <w:numId w:val="119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 xml:space="preserve">W terminie 14 dni od dnia zakończenia negocjacji </w:t>
      </w:r>
      <w:r w:rsidR="00C415E0" w:rsidRPr="00830885">
        <w:rPr>
          <w:rFonts w:ascii="Arial" w:hAnsi="Arial" w:cs="Arial"/>
        </w:rPr>
        <w:t>Starosta,</w:t>
      </w:r>
      <w:r w:rsidRPr="00830885">
        <w:rPr>
          <w:rFonts w:ascii="Arial" w:hAnsi="Arial" w:cs="Arial"/>
        </w:rPr>
        <w:t xml:space="preserve"> w imieniu którego działa Dyrektor Powiatowego Urzędu Pracy zawiera umowę z pracodawcą.</w:t>
      </w:r>
    </w:p>
    <w:p w14:paraId="7C035665" w14:textId="1FDFE288" w:rsidR="00830885" w:rsidRPr="00830885" w:rsidRDefault="00830885" w:rsidP="00830885">
      <w:pPr>
        <w:numPr>
          <w:ilvl w:val="0"/>
          <w:numId w:val="119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Umowa o zwrot kosztów wyposażenia stanowiska pracy osoby niepełnosprawnej zawiera</w:t>
      </w:r>
      <w:r>
        <w:rPr>
          <w:rFonts w:ascii="Arial" w:hAnsi="Arial" w:cs="Arial"/>
        </w:rPr>
        <w:t xml:space="preserve"> </w:t>
      </w:r>
      <w:r w:rsidRPr="00830885">
        <w:rPr>
          <w:rFonts w:ascii="Arial" w:hAnsi="Arial" w:cs="Arial"/>
        </w:rPr>
        <w:t>w szczególności:</w:t>
      </w:r>
    </w:p>
    <w:p w14:paraId="27165D26" w14:textId="77777777" w:rsidR="00830885" w:rsidRPr="00830885" w:rsidRDefault="00830885" w:rsidP="00830885">
      <w:pPr>
        <w:numPr>
          <w:ilvl w:val="0"/>
          <w:numId w:val="120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zobowiązanie starosty do:</w:t>
      </w:r>
    </w:p>
    <w:p w14:paraId="20004968" w14:textId="77777777" w:rsidR="00830885" w:rsidRPr="00830885" w:rsidRDefault="00830885" w:rsidP="00830885">
      <w:pPr>
        <w:numPr>
          <w:ilvl w:val="0"/>
          <w:numId w:val="121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wypłaty refundacji w kwocie ustalonej w wyniku negocjacji,</w:t>
      </w:r>
    </w:p>
    <w:p w14:paraId="460CE303" w14:textId="77777777" w:rsidR="00830885" w:rsidRPr="00830885" w:rsidRDefault="00830885" w:rsidP="00830885">
      <w:pPr>
        <w:numPr>
          <w:ilvl w:val="0"/>
          <w:numId w:val="121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co najmniej jednokrotnego zweryfikowania prawidłowości realizacji warunków umowy przez pracodawcę, w czasie obowiązywania umowy;</w:t>
      </w:r>
    </w:p>
    <w:p w14:paraId="776DC7D2" w14:textId="77777777" w:rsidR="00830885" w:rsidRPr="00830885" w:rsidRDefault="00830885" w:rsidP="00830885">
      <w:pPr>
        <w:numPr>
          <w:ilvl w:val="0"/>
          <w:numId w:val="120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zobowiązanie pracodawcy do:</w:t>
      </w:r>
    </w:p>
    <w:p w14:paraId="4997CC68" w14:textId="77777777" w:rsidR="00830885" w:rsidRPr="00830885" w:rsidRDefault="00830885" w:rsidP="00830885">
      <w:pPr>
        <w:numPr>
          <w:ilvl w:val="0"/>
          <w:numId w:val="122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poniesienia wskazanych w umowie kosztów oraz zatrudnienia osoby niepełnosprawnej, której dotyczy refundacja, w terminie do 3 miesięcy od dnia zawarcia umowy,</w:t>
      </w:r>
    </w:p>
    <w:p w14:paraId="5F899B34" w14:textId="77777777" w:rsidR="00830885" w:rsidRPr="00830885" w:rsidRDefault="00830885" w:rsidP="00830885">
      <w:pPr>
        <w:numPr>
          <w:ilvl w:val="0"/>
          <w:numId w:val="122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udokumentowania realizacji umowy na wezwanie starosty,</w:t>
      </w:r>
    </w:p>
    <w:p w14:paraId="3D140989" w14:textId="4F90B178" w:rsidR="00830885" w:rsidRPr="00830885" w:rsidRDefault="00830885" w:rsidP="00830885">
      <w:pPr>
        <w:numPr>
          <w:ilvl w:val="0"/>
          <w:numId w:val="122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 xml:space="preserve">umożliwienia wykonania przez starostę czynności, o których mowa </w:t>
      </w:r>
      <w:r>
        <w:rPr>
          <w:rFonts w:ascii="Arial" w:hAnsi="Arial" w:cs="Arial"/>
        </w:rPr>
        <w:br/>
      </w:r>
      <w:r w:rsidRPr="00830885">
        <w:rPr>
          <w:rFonts w:ascii="Arial" w:hAnsi="Arial" w:cs="Arial"/>
        </w:rPr>
        <w:t>w ust.2 pkt 1 lit. b,</w:t>
      </w:r>
    </w:p>
    <w:p w14:paraId="44BE98F9" w14:textId="77777777" w:rsidR="00830885" w:rsidRPr="00830885" w:rsidRDefault="00830885" w:rsidP="00830885">
      <w:pPr>
        <w:numPr>
          <w:ilvl w:val="0"/>
          <w:numId w:val="122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lastRenderedPageBreak/>
        <w:t>informowania starosty o wszelkich zmianach dotyczących realizacji umowy w terminie 7 dni od dnia wystąpienia tych zmian,</w:t>
      </w:r>
    </w:p>
    <w:p w14:paraId="5EFF57E1" w14:textId="77777777" w:rsidR="00830885" w:rsidRPr="00830885" w:rsidRDefault="00830885" w:rsidP="00830885">
      <w:pPr>
        <w:numPr>
          <w:ilvl w:val="0"/>
          <w:numId w:val="122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rozliczenia otrzymanej refundacji w terminie określonym w umowie,</w:t>
      </w:r>
    </w:p>
    <w:p w14:paraId="04DB4143" w14:textId="78D400F1" w:rsidR="00830885" w:rsidRPr="00830885" w:rsidRDefault="00830885" w:rsidP="00830885">
      <w:pPr>
        <w:numPr>
          <w:ilvl w:val="0"/>
          <w:numId w:val="122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zwrotu:</w:t>
      </w:r>
      <w:r w:rsidRPr="00830885">
        <w:rPr>
          <w:rFonts w:ascii="Arial" w:hAnsi="Arial" w:cs="Arial"/>
        </w:rPr>
        <w:br/>
        <w:t xml:space="preserve">      </w:t>
      </w:r>
      <w:r w:rsidR="00C415E0" w:rsidRPr="00830885">
        <w:rPr>
          <w:rFonts w:ascii="Arial" w:hAnsi="Arial" w:cs="Arial"/>
        </w:rPr>
        <w:t>– otrzymanej</w:t>
      </w:r>
      <w:r w:rsidRPr="00830885">
        <w:rPr>
          <w:rFonts w:ascii="Arial" w:hAnsi="Arial" w:cs="Arial"/>
        </w:rPr>
        <w:t xml:space="preserve"> refundacji oraz</w:t>
      </w:r>
    </w:p>
    <w:p w14:paraId="6A6357BE" w14:textId="79B7902F" w:rsidR="00830885" w:rsidRPr="00830885" w:rsidRDefault="00830885" w:rsidP="00830885">
      <w:pPr>
        <w:ind w:left="2160"/>
        <w:rPr>
          <w:rFonts w:ascii="Arial" w:hAnsi="Arial" w:cs="Arial"/>
        </w:rPr>
      </w:pPr>
      <w:r w:rsidRPr="00830885">
        <w:rPr>
          <w:rFonts w:ascii="Arial" w:hAnsi="Arial" w:cs="Arial"/>
        </w:rPr>
        <w:t xml:space="preserve">      – odsetek od refundacji naliczonych od dnia jej otrzymania </w:t>
      </w:r>
      <w:r>
        <w:rPr>
          <w:rFonts w:ascii="Arial" w:hAnsi="Arial" w:cs="Arial"/>
        </w:rPr>
        <w:br/>
      </w:r>
      <w:r w:rsidRPr="00830885">
        <w:rPr>
          <w:rFonts w:ascii="Arial" w:hAnsi="Arial" w:cs="Arial"/>
        </w:rPr>
        <w:t>w wysokości określonej jak dla zaległości podatkowych, w terminie 3 miesięcy od dnia otrzymania wezwania do zapłaty lub ujawnienia naruszenia co najmniej jednego z warunków umowy,</w:t>
      </w:r>
    </w:p>
    <w:p w14:paraId="0029FAE7" w14:textId="77777777" w:rsidR="00830885" w:rsidRPr="00830885" w:rsidRDefault="00830885" w:rsidP="00830885">
      <w:pPr>
        <w:numPr>
          <w:ilvl w:val="0"/>
          <w:numId w:val="122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zabezpieczenia zwrotu kwoty refundacji</w:t>
      </w:r>
    </w:p>
    <w:p w14:paraId="658B3274" w14:textId="33842D67" w:rsidR="00830885" w:rsidRPr="00830885" w:rsidRDefault="00830885" w:rsidP="00830885">
      <w:pPr>
        <w:numPr>
          <w:ilvl w:val="0"/>
          <w:numId w:val="122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utrzymania przez okres co najmniej 36 miesięcy zatrudnienia skierowanej przez Urząd osoby niepełnosprawnej bezrobotnej lub poszukującej pracy niepozostającej w zatrudnieniu.</w:t>
      </w:r>
    </w:p>
    <w:p w14:paraId="3FD91A96" w14:textId="6AFD80E1" w:rsidR="00830885" w:rsidRPr="00830885" w:rsidRDefault="00830885" w:rsidP="00830885">
      <w:pPr>
        <w:numPr>
          <w:ilvl w:val="0"/>
          <w:numId w:val="119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 xml:space="preserve">Jeżeli okres zatrudnienia osoby niepełnosprawnej będzie krótszy niż 36 miesięcy, pracodawca jest obowiązany zwrócić Funduszowi za pośrednictwem Urzędu środki </w:t>
      </w:r>
      <w:r w:rsidRPr="00830885">
        <w:rPr>
          <w:rFonts w:ascii="Arial" w:hAnsi="Arial" w:cs="Arial"/>
        </w:rPr>
        <w:br/>
        <w:t>w wysokości równej 1/36 ogólnej kwoty zwrotu za każdy miesiąc brakujący do upływu okresu.</w:t>
      </w:r>
      <w:r>
        <w:rPr>
          <w:rFonts w:ascii="Arial" w:hAnsi="Arial" w:cs="Arial"/>
        </w:rPr>
        <w:t xml:space="preserve"> </w:t>
      </w:r>
      <w:r w:rsidRPr="00830885">
        <w:rPr>
          <w:rFonts w:ascii="Arial" w:hAnsi="Arial" w:cs="Arial"/>
        </w:rPr>
        <w:t>Pracodawca dokonuje zwrotu w terminie 3 miesięcy od dnia rozwiązania stosunku pracy z osobą niepełnosprawną.</w:t>
      </w:r>
    </w:p>
    <w:p w14:paraId="06DDB481" w14:textId="4ABFD88A" w:rsidR="00830885" w:rsidRPr="00830885" w:rsidRDefault="00830885" w:rsidP="00830885">
      <w:pPr>
        <w:numPr>
          <w:ilvl w:val="0"/>
          <w:numId w:val="119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Pracodawca nie zwraca środków, jeżeli zatrudni w terminie 3 miesięcy od dnia rozwiązania</w:t>
      </w:r>
      <w:r>
        <w:rPr>
          <w:rFonts w:ascii="Arial" w:hAnsi="Arial" w:cs="Arial"/>
        </w:rPr>
        <w:t xml:space="preserve"> </w:t>
      </w:r>
      <w:r w:rsidRPr="00830885">
        <w:rPr>
          <w:rFonts w:ascii="Arial" w:hAnsi="Arial" w:cs="Arial"/>
        </w:rPr>
        <w:t>stosunku pracy z osobą niepełnosprawną inną skierowaną przez Urząd osobę niepełnosprawną</w:t>
      </w:r>
      <w:r>
        <w:rPr>
          <w:rFonts w:ascii="Arial" w:hAnsi="Arial" w:cs="Arial"/>
        </w:rPr>
        <w:t xml:space="preserve"> </w:t>
      </w:r>
      <w:r w:rsidRPr="00830885">
        <w:rPr>
          <w:rFonts w:ascii="Arial" w:hAnsi="Arial" w:cs="Arial"/>
        </w:rPr>
        <w:t xml:space="preserve">bezrobotną lub poszukującą pracy i niepozostającą </w:t>
      </w:r>
      <w:r>
        <w:rPr>
          <w:rFonts w:ascii="Arial" w:hAnsi="Arial" w:cs="Arial"/>
        </w:rPr>
        <w:br/>
      </w:r>
      <w:r w:rsidRPr="00830885">
        <w:rPr>
          <w:rFonts w:ascii="Arial" w:hAnsi="Arial" w:cs="Arial"/>
        </w:rPr>
        <w:t>w zatrudnieniu, przy czym wynikająca z tego</w:t>
      </w:r>
      <w:r>
        <w:rPr>
          <w:rFonts w:ascii="Arial" w:hAnsi="Arial" w:cs="Arial"/>
        </w:rPr>
        <w:t xml:space="preserve"> </w:t>
      </w:r>
      <w:r w:rsidRPr="00830885">
        <w:rPr>
          <w:rFonts w:ascii="Arial" w:hAnsi="Arial" w:cs="Arial"/>
        </w:rPr>
        <w:t>powodu przerwa nie jest wliczana do okresu zatrudnienia.</w:t>
      </w:r>
    </w:p>
    <w:p w14:paraId="02625B56" w14:textId="444727E3" w:rsidR="00830885" w:rsidRPr="00830885" w:rsidRDefault="00830885" w:rsidP="00830885">
      <w:pPr>
        <w:numPr>
          <w:ilvl w:val="0"/>
          <w:numId w:val="119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 xml:space="preserve">Odsetek, o których mowa w ust. 2 pkt 2 lit. f </w:t>
      </w:r>
      <w:proofErr w:type="spellStart"/>
      <w:r w:rsidRPr="00830885">
        <w:rPr>
          <w:rFonts w:ascii="Arial" w:hAnsi="Arial" w:cs="Arial"/>
        </w:rPr>
        <w:t>tiret</w:t>
      </w:r>
      <w:proofErr w:type="spellEnd"/>
      <w:r w:rsidRPr="00830885">
        <w:rPr>
          <w:rFonts w:ascii="Arial" w:hAnsi="Arial" w:cs="Arial"/>
        </w:rPr>
        <w:t xml:space="preserve"> drugie, nie nalicza się w przypadku, gdy</w:t>
      </w:r>
      <w:r>
        <w:rPr>
          <w:rFonts w:ascii="Arial" w:hAnsi="Arial" w:cs="Arial"/>
        </w:rPr>
        <w:t xml:space="preserve"> </w:t>
      </w:r>
      <w:r w:rsidRPr="00830885">
        <w:rPr>
          <w:rFonts w:ascii="Arial" w:hAnsi="Arial" w:cs="Arial"/>
        </w:rPr>
        <w:t>refundacja została wypłacona pracodawcy w wysokości wyższej od należnej z przyczyn</w:t>
      </w:r>
      <w:r>
        <w:rPr>
          <w:rFonts w:ascii="Arial" w:hAnsi="Arial" w:cs="Arial"/>
        </w:rPr>
        <w:t xml:space="preserve"> </w:t>
      </w:r>
      <w:r w:rsidRPr="00830885">
        <w:rPr>
          <w:rFonts w:ascii="Arial" w:hAnsi="Arial" w:cs="Arial"/>
        </w:rPr>
        <w:t>niezależnych od pracodawcy.</w:t>
      </w:r>
    </w:p>
    <w:p w14:paraId="125694A3" w14:textId="77777777" w:rsidR="00830885" w:rsidRPr="00830885" w:rsidRDefault="00830885" w:rsidP="00830885">
      <w:pPr>
        <w:numPr>
          <w:ilvl w:val="0"/>
          <w:numId w:val="119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Umowę zawiera się w formie pisemnej. Zmiana umowy wymaga formy pisemnej.</w:t>
      </w:r>
    </w:p>
    <w:p w14:paraId="1E90F302" w14:textId="77777777" w:rsidR="00830885" w:rsidRPr="00830885" w:rsidRDefault="00830885" w:rsidP="00830885">
      <w:pPr>
        <w:numPr>
          <w:ilvl w:val="0"/>
          <w:numId w:val="119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Przepis § 4 ust. 6 dotyczący przedłużenia terminu stosuje się odpowiednio.</w:t>
      </w:r>
    </w:p>
    <w:p w14:paraId="39C74A46" w14:textId="508B974C" w:rsidR="00830885" w:rsidRPr="00830885" w:rsidRDefault="00830885" w:rsidP="00830885">
      <w:pPr>
        <w:numPr>
          <w:ilvl w:val="0"/>
          <w:numId w:val="119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W przypadku gdy pracodawcą jest osoba fizyczna pozostająca w związku małżeńskim, w którym panuje wspólność ustawowa małżeńska, do zawarcia umowy wymagana jest zgoda</w:t>
      </w:r>
      <w:r>
        <w:rPr>
          <w:rFonts w:ascii="Arial" w:hAnsi="Arial" w:cs="Arial"/>
        </w:rPr>
        <w:t xml:space="preserve"> </w:t>
      </w:r>
      <w:r w:rsidRPr="00830885">
        <w:rPr>
          <w:rFonts w:ascii="Arial" w:hAnsi="Arial" w:cs="Arial"/>
        </w:rPr>
        <w:t xml:space="preserve">współmałżonka pracodawcy, wyrażona w formie pisemnej </w:t>
      </w:r>
      <w:r>
        <w:rPr>
          <w:rFonts w:ascii="Arial" w:hAnsi="Arial" w:cs="Arial"/>
        </w:rPr>
        <w:br/>
      </w:r>
      <w:r w:rsidRPr="00830885">
        <w:rPr>
          <w:rFonts w:ascii="Arial" w:hAnsi="Arial" w:cs="Arial"/>
        </w:rPr>
        <w:t>w obecności uprawnionego</w:t>
      </w:r>
      <w:r>
        <w:rPr>
          <w:rFonts w:ascii="Arial" w:hAnsi="Arial" w:cs="Arial"/>
        </w:rPr>
        <w:t xml:space="preserve"> </w:t>
      </w:r>
      <w:r w:rsidRPr="00830885">
        <w:rPr>
          <w:rFonts w:ascii="Arial" w:hAnsi="Arial" w:cs="Arial"/>
        </w:rPr>
        <w:t>pracownika Urzędu lub zgoda poświadczona notarialnie.</w:t>
      </w:r>
    </w:p>
    <w:p w14:paraId="2D794243" w14:textId="77777777" w:rsidR="00830885" w:rsidRPr="00830885" w:rsidRDefault="00830885" w:rsidP="00830885">
      <w:pPr>
        <w:rPr>
          <w:rFonts w:ascii="Arial" w:hAnsi="Arial" w:cs="Arial"/>
        </w:rPr>
      </w:pPr>
    </w:p>
    <w:p w14:paraId="1FEFCE39" w14:textId="77777777" w:rsidR="00830885" w:rsidRPr="00830885" w:rsidRDefault="00830885" w:rsidP="00830885">
      <w:pPr>
        <w:ind w:left="4248" w:firstLine="708"/>
        <w:rPr>
          <w:rFonts w:ascii="Arial" w:hAnsi="Arial" w:cs="Arial"/>
        </w:rPr>
      </w:pPr>
      <w:r w:rsidRPr="00830885">
        <w:rPr>
          <w:rFonts w:ascii="Arial" w:hAnsi="Arial" w:cs="Arial"/>
        </w:rPr>
        <w:t>§ 7</w:t>
      </w:r>
    </w:p>
    <w:p w14:paraId="4DC717EE" w14:textId="77777777" w:rsidR="00830885" w:rsidRPr="00830885" w:rsidRDefault="00830885" w:rsidP="00830885">
      <w:pPr>
        <w:rPr>
          <w:rFonts w:ascii="Arial" w:hAnsi="Arial" w:cs="Arial"/>
          <w:b/>
          <w:bCs/>
        </w:rPr>
      </w:pPr>
      <w:r w:rsidRPr="00830885">
        <w:rPr>
          <w:rFonts w:ascii="Arial" w:hAnsi="Arial" w:cs="Arial"/>
        </w:rPr>
        <w:br/>
      </w:r>
      <w:r w:rsidRPr="00830885">
        <w:rPr>
          <w:rFonts w:ascii="Arial" w:hAnsi="Arial" w:cs="Arial"/>
          <w:b/>
          <w:bCs/>
        </w:rPr>
        <w:t>Dokumentacja poniesionych kosztów podlegających refundacji</w:t>
      </w:r>
    </w:p>
    <w:p w14:paraId="69EDDA47" w14:textId="1EB07623" w:rsidR="00830885" w:rsidRPr="00830885" w:rsidRDefault="00830885" w:rsidP="00830885">
      <w:pPr>
        <w:numPr>
          <w:ilvl w:val="0"/>
          <w:numId w:val="127"/>
        </w:numPr>
        <w:suppressAutoHyphens/>
        <w:rPr>
          <w:rFonts w:ascii="Arial" w:hAnsi="Arial" w:cs="Arial"/>
          <w:b/>
          <w:bCs/>
        </w:rPr>
      </w:pPr>
      <w:r w:rsidRPr="00830885">
        <w:rPr>
          <w:rFonts w:ascii="Arial" w:hAnsi="Arial" w:cs="Arial"/>
        </w:rPr>
        <w:t>Pracodawca przedstawia staroście kopię umowy o pracę zawartej z osobą zatrudnioną na</w:t>
      </w:r>
      <w:r>
        <w:rPr>
          <w:rFonts w:ascii="Arial" w:hAnsi="Arial" w:cs="Arial"/>
        </w:rPr>
        <w:t xml:space="preserve"> </w:t>
      </w:r>
      <w:r w:rsidRPr="00830885">
        <w:rPr>
          <w:rFonts w:ascii="Arial" w:hAnsi="Arial" w:cs="Arial"/>
        </w:rPr>
        <w:t>refundowanym stanowisku pracy, orzeczenie potwierdzające niepełnosprawność tej osoby,</w:t>
      </w:r>
      <w:r>
        <w:rPr>
          <w:rFonts w:ascii="Arial" w:hAnsi="Arial" w:cs="Arial"/>
        </w:rPr>
        <w:t xml:space="preserve"> </w:t>
      </w:r>
      <w:r w:rsidRPr="00830885">
        <w:rPr>
          <w:rFonts w:ascii="Arial" w:hAnsi="Arial" w:cs="Arial"/>
        </w:rPr>
        <w:t>zestawienie poniesionych kosztów podlegających refundacji oraz kopie dowodów ich poniesienia</w:t>
      </w:r>
      <w:r w:rsidRPr="00830885">
        <w:rPr>
          <w:rFonts w:ascii="Arial" w:hAnsi="Arial" w:cs="Arial"/>
          <w:b/>
          <w:bCs/>
        </w:rPr>
        <w:t xml:space="preserve"> w terminie 7 dni od dnia poniesienia ostatniego z tych kosztów.</w:t>
      </w:r>
    </w:p>
    <w:p w14:paraId="22763F50" w14:textId="77777777" w:rsidR="00830885" w:rsidRPr="00830885" w:rsidRDefault="00830885" w:rsidP="00830885">
      <w:pPr>
        <w:numPr>
          <w:ilvl w:val="0"/>
          <w:numId w:val="127"/>
        </w:numPr>
        <w:suppressAutoHyphens/>
        <w:rPr>
          <w:rFonts w:ascii="Arial" w:hAnsi="Arial" w:cs="Arial"/>
          <w:b/>
          <w:bCs/>
        </w:rPr>
      </w:pPr>
      <w:r w:rsidRPr="00830885">
        <w:rPr>
          <w:rFonts w:ascii="Arial" w:hAnsi="Arial" w:cs="Arial"/>
        </w:rPr>
        <w:t xml:space="preserve">Rozliczenie poniesionych i udokumentowanych przez podmiot kosztów wyposażenia stanowiska pracy są dokonywane w </w:t>
      </w:r>
      <w:r w:rsidRPr="00830885">
        <w:rPr>
          <w:rFonts w:ascii="Arial" w:hAnsi="Arial" w:cs="Arial"/>
          <w:b/>
          <w:bCs/>
        </w:rPr>
        <w:t>kwocie netto</w:t>
      </w:r>
      <w:r w:rsidRPr="00830885">
        <w:rPr>
          <w:rFonts w:ascii="Arial" w:hAnsi="Arial" w:cs="Arial"/>
        </w:rPr>
        <w:t xml:space="preserve">. </w:t>
      </w:r>
    </w:p>
    <w:p w14:paraId="430F44C0" w14:textId="77777777" w:rsidR="00830885" w:rsidRDefault="00830885" w:rsidP="00830885">
      <w:pPr>
        <w:suppressAutoHyphens/>
        <w:ind w:left="720"/>
        <w:rPr>
          <w:rFonts w:ascii="Arial" w:hAnsi="Arial" w:cs="Arial"/>
          <w:b/>
          <w:bCs/>
        </w:rPr>
      </w:pPr>
      <w:r w:rsidRPr="00830885">
        <w:rPr>
          <w:rFonts w:ascii="Arial" w:hAnsi="Arial" w:cs="Arial"/>
        </w:rPr>
        <w:t>Refundacji nie podlegają koszty przesyłek, koszty transportu, paliw itp.</w:t>
      </w:r>
    </w:p>
    <w:p w14:paraId="09C4C286" w14:textId="0C6CC005" w:rsidR="00830885" w:rsidRPr="00830885" w:rsidRDefault="00830885" w:rsidP="00830885">
      <w:pPr>
        <w:suppressAutoHyphens/>
        <w:ind w:left="720"/>
        <w:rPr>
          <w:rFonts w:ascii="Arial" w:hAnsi="Arial" w:cs="Arial"/>
          <w:b/>
          <w:bCs/>
        </w:rPr>
      </w:pPr>
      <w:r w:rsidRPr="00830885">
        <w:rPr>
          <w:rFonts w:ascii="Arial" w:hAnsi="Arial" w:cs="Arial"/>
        </w:rPr>
        <w:lastRenderedPageBreak/>
        <w:t xml:space="preserve">Zakup wyposażenia objętego refundacją dokumentuje się fakturą, rachunkiem wraz </w:t>
      </w:r>
      <w:r>
        <w:rPr>
          <w:rFonts w:ascii="Arial" w:hAnsi="Arial" w:cs="Arial"/>
        </w:rPr>
        <w:br/>
      </w:r>
      <w:r w:rsidRPr="00830885">
        <w:rPr>
          <w:rFonts w:ascii="Arial" w:hAnsi="Arial" w:cs="Arial"/>
        </w:rPr>
        <w:t>z dowodem zapłaty.</w:t>
      </w:r>
    </w:p>
    <w:p w14:paraId="5C6739D6" w14:textId="4FAD9249" w:rsidR="00830885" w:rsidRPr="00830885" w:rsidRDefault="00830885" w:rsidP="00830885">
      <w:pPr>
        <w:numPr>
          <w:ilvl w:val="0"/>
          <w:numId w:val="127"/>
        </w:numPr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830885">
        <w:rPr>
          <w:rFonts w:ascii="Arial" w:hAnsi="Arial" w:cs="Arial"/>
        </w:rPr>
        <w:t>Wytworzenie wyposażenia objętego refundacją dokumentuje się, przedstawiając ocenę</w:t>
      </w:r>
      <w:r>
        <w:rPr>
          <w:rFonts w:ascii="Arial" w:hAnsi="Arial" w:cs="Arial"/>
        </w:rPr>
        <w:t xml:space="preserve"> </w:t>
      </w:r>
      <w:r w:rsidRPr="00830885">
        <w:rPr>
          <w:rFonts w:ascii="Arial" w:hAnsi="Arial" w:cs="Arial"/>
        </w:rPr>
        <w:t>techniczną rzeczoznawcy wraz z dokonaną przez niego wyceną.</w:t>
      </w:r>
    </w:p>
    <w:p w14:paraId="7F22B88E" w14:textId="69266AA3" w:rsidR="00830885" w:rsidRPr="00830885" w:rsidRDefault="00830885" w:rsidP="00830885">
      <w:pPr>
        <w:numPr>
          <w:ilvl w:val="0"/>
          <w:numId w:val="127"/>
        </w:numPr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830885">
        <w:rPr>
          <w:rFonts w:ascii="Arial" w:hAnsi="Arial" w:cs="Arial"/>
        </w:rPr>
        <w:t xml:space="preserve">Cenę nabycia i koszt wytworzenia wyposażenia objętego refundacją ustala się </w:t>
      </w:r>
      <w:r>
        <w:rPr>
          <w:rFonts w:ascii="Arial" w:hAnsi="Arial" w:cs="Arial"/>
        </w:rPr>
        <w:br/>
      </w:r>
      <w:r w:rsidRPr="00830885">
        <w:rPr>
          <w:rFonts w:ascii="Arial" w:hAnsi="Arial" w:cs="Arial"/>
        </w:rPr>
        <w:t>i dokumentuje</w:t>
      </w:r>
      <w:r>
        <w:rPr>
          <w:rFonts w:ascii="Arial" w:hAnsi="Arial" w:cs="Arial"/>
        </w:rPr>
        <w:t xml:space="preserve"> </w:t>
      </w:r>
      <w:r w:rsidRPr="00830885">
        <w:rPr>
          <w:rFonts w:ascii="Arial" w:hAnsi="Arial" w:cs="Arial"/>
        </w:rPr>
        <w:t>zgodnie z przepisami o rachunkowości.</w:t>
      </w:r>
    </w:p>
    <w:p w14:paraId="720F1C6A" w14:textId="77777777" w:rsidR="00830885" w:rsidRPr="00830885" w:rsidRDefault="00830885" w:rsidP="00830885">
      <w:pPr>
        <w:numPr>
          <w:ilvl w:val="0"/>
          <w:numId w:val="127"/>
        </w:numPr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830885">
        <w:rPr>
          <w:rFonts w:ascii="Arial" w:hAnsi="Arial" w:cs="Arial"/>
        </w:rPr>
        <w:t>Koszty oceny i wyceny rzeczoznawcy, o których mowa w ust. 3, finansuje pracodawca.</w:t>
      </w:r>
    </w:p>
    <w:p w14:paraId="48C20006" w14:textId="01D5DE90" w:rsidR="00830885" w:rsidRPr="00830885" w:rsidRDefault="00830885" w:rsidP="00830885">
      <w:pPr>
        <w:numPr>
          <w:ilvl w:val="0"/>
          <w:numId w:val="127"/>
        </w:numPr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830885">
        <w:rPr>
          <w:rFonts w:ascii="Arial" w:hAnsi="Arial" w:cs="Arial"/>
        </w:rPr>
        <w:t xml:space="preserve">Umowa, o której mowa w § 6, wygasa w przypadku nieprzedstawienia zestawienia poniesionych kosztów podlegających refundacji oraz kopii dowodu ich poniesienia </w:t>
      </w:r>
      <w:r>
        <w:rPr>
          <w:rFonts w:ascii="Arial" w:hAnsi="Arial" w:cs="Arial"/>
        </w:rPr>
        <w:br/>
      </w:r>
      <w:r w:rsidRPr="00830885">
        <w:rPr>
          <w:rFonts w:ascii="Arial" w:hAnsi="Arial" w:cs="Arial"/>
        </w:rPr>
        <w:t>w terminie 6 miesięcy od dnia zawarcia umowy.</w:t>
      </w:r>
    </w:p>
    <w:p w14:paraId="5587C736" w14:textId="77777777" w:rsidR="00830885" w:rsidRPr="00830885" w:rsidRDefault="00830885" w:rsidP="00830885">
      <w:pPr>
        <w:numPr>
          <w:ilvl w:val="0"/>
          <w:numId w:val="127"/>
        </w:numPr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830885">
        <w:rPr>
          <w:rFonts w:ascii="Arial" w:hAnsi="Arial" w:cs="Arial"/>
        </w:rPr>
        <w:t>Przepis § 4 ust. 6 dotyczący przedłużenia terminu stosuje się odpowiednio.</w:t>
      </w:r>
    </w:p>
    <w:p w14:paraId="54F24512" w14:textId="77777777" w:rsidR="00830885" w:rsidRPr="00830885" w:rsidRDefault="00830885" w:rsidP="00830885">
      <w:pPr>
        <w:numPr>
          <w:ilvl w:val="0"/>
          <w:numId w:val="127"/>
        </w:numPr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830885">
        <w:rPr>
          <w:rFonts w:ascii="Arial" w:hAnsi="Arial" w:cs="Arial"/>
        </w:rPr>
        <w:t>W przypadku zakupu ruchomości używanych Urząd może zobowiązać pracodawcę</w:t>
      </w:r>
      <w:r w:rsidRPr="00830885">
        <w:rPr>
          <w:rFonts w:ascii="Arial" w:hAnsi="Arial" w:cs="Arial"/>
        </w:rPr>
        <w:br/>
        <w:t>do przedłożenia opinii i wyceny niezależnego rzeczoznawcy. Koszty wyceny ponosi pracodawca.</w:t>
      </w:r>
    </w:p>
    <w:p w14:paraId="6D50B74D" w14:textId="77777777" w:rsidR="00830885" w:rsidRPr="00830885" w:rsidRDefault="00830885" w:rsidP="00830885">
      <w:pPr>
        <w:numPr>
          <w:ilvl w:val="0"/>
          <w:numId w:val="127"/>
        </w:numPr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830885">
        <w:rPr>
          <w:rFonts w:ascii="Arial" w:hAnsi="Arial" w:cs="Arial"/>
        </w:rPr>
        <w:t>W przypadku dokonywania w ramach przyznanych środków zakupów za granicą pracodawca jest zobowiązany do przedstawienia przetłumaczonego przez tłumacza przysięgłego na język polski dowodu zakupu. Koszty poniesione w walucie obcej zostaną przeliczone na złote według średniego kursu walut obcych ogłoszonego przez Narodowy Bank Polski z ostatniego dnia roboczego poprzedzającego dzień dokonania transakcji. Przez koszt ponoszony w walucie obcej należy rozumieć wartość nominalną znajdującą się na fakturze stanowiącej podstawę rozliczenia.</w:t>
      </w:r>
      <w:r w:rsidRPr="00830885">
        <w:rPr>
          <w:rFonts w:ascii="Arial" w:hAnsi="Arial" w:cs="Arial"/>
        </w:rPr>
        <w:br/>
        <w:t>10. Oryginały (przedkładane do wglądu) oraz kserokopie załączonych do rozliczenia dokumentów (faktury, umowy itp.) muszą zawierać opis dotyczący wysokości oraz źródła finansowania, tj.: kwota i rodzaj wsparcia, nr zawartej umowy i datę jej zawarcia.</w:t>
      </w:r>
    </w:p>
    <w:p w14:paraId="4C94F72A" w14:textId="77777777" w:rsidR="00830885" w:rsidRPr="00830885" w:rsidRDefault="00830885" w:rsidP="00830885">
      <w:pPr>
        <w:rPr>
          <w:rFonts w:ascii="Arial" w:hAnsi="Arial" w:cs="Arial"/>
        </w:rPr>
      </w:pPr>
    </w:p>
    <w:p w14:paraId="09DAD935" w14:textId="77777777" w:rsidR="00830885" w:rsidRPr="00830885" w:rsidRDefault="00830885" w:rsidP="00830885">
      <w:pPr>
        <w:ind w:left="4248" w:firstLine="708"/>
        <w:rPr>
          <w:rFonts w:ascii="Arial" w:hAnsi="Arial" w:cs="Arial"/>
        </w:rPr>
      </w:pPr>
      <w:r w:rsidRPr="00830885">
        <w:rPr>
          <w:rFonts w:ascii="Arial" w:hAnsi="Arial" w:cs="Arial"/>
        </w:rPr>
        <w:t>§ 8</w:t>
      </w:r>
    </w:p>
    <w:p w14:paraId="2BCB7CA7" w14:textId="77777777" w:rsidR="00830885" w:rsidRPr="00830885" w:rsidRDefault="00830885" w:rsidP="00830885">
      <w:pPr>
        <w:rPr>
          <w:rFonts w:ascii="Arial" w:hAnsi="Arial" w:cs="Arial"/>
        </w:rPr>
      </w:pPr>
      <w:r w:rsidRPr="00830885">
        <w:rPr>
          <w:rFonts w:ascii="Arial" w:hAnsi="Arial" w:cs="Arial"/>
          <w:b/>
          <w:bCs/>
        </w:rPr>
        <w:t>Wniosek o wydanie opinii</w:t>
      </w:r>
    </w:p>
    <w:p w14:paraId="3879E790" w14:textId="30C922FD" w:rsidR="00830885" w:rsidRPr="00830885" w:rsidRDefault="00830885" w:rsidP="00830885">
      <w:pPr>
        <w:rPr>
          <w:rFonts w:ascii="Arial" w:hAnsi="Arial" w:cs="Arial"/>
        </w:rPr>
      </w:pPr>
      <w:r w:rsidRPr="00830885">
        <w:rPr>
          <w:rFonts w:ascii="Arial" w:hAnsi="Arial" w:cs="Arial"/>
        </w:rPr>
        <w:br/>
        <w:t>W terminie 7 dni od dnia doręczenia staroście dokumentów, o których mowa w § 7 ust. 1, starosta występuje do Państwowej Inspekcji Pracy z wnioskiem o wydanie opinii, odpowiednio,</w:t>
      </w:r>
      <w:r>
        <w:rPr>
          <w:rFonts w:ascii="Arial" w:hAnsi="Arial" w:cs="Arial"/>
        </w:rPr>
        <w:t xml:space="preserve"> </w:t>
      </w:r>
      <w:r w:rsidRPr="00830885">
        <w:rPr>
          <w:rFonts w:ascii="Arial" w:hAnsi="Arial" w:cs="Arial"/>
        </w:rPr>
        <w:t>o przystosowaniu do potrzeb wynikających z niepełnosprawności osoby zatrudnionej na wyposażonym stanowisku pracy lub o spełnieniu warunków bezpieczeństwa i higieny pracy na tym stanowisku.</w:t>
      </w:r>
    </w:p>
    <w:p w14:paraId="47EA2188" w14:textId="77777777" w:rsidR="00830885" w:rsidRPr="00830885" w:rsidRDefault="00830885" w:rsidP="00830885">
      <w:pPr>
        <w:rPr>
          <w:rFonts w:ascii="Arial" w:hAnsi="Arial" w:cs="Arial"/>
        </w:rPr>
      </w:pPr>
    </w:p>
    <w:p w14:paraId="7C1536BE" w14:textId="77777777" w:rsidR="00830885" w:rsidRPr="00830885" w:rsidRDefault="00830885" w:rsidP="00830885">
      <w:pPr>
        <w:ind w:left="4248" w:firstLine="708"/>
        <w:rPr>
          <w:rFonts w:ascii="Arial" w:hAnsi="Arial" w:cs="Arial"/>
        </w:rPr>
      </w:pPr>
      <w:r w:rsidRPr="00830885">
        <w:rPr>
          <w:rFonts w:ascii="Arial" w:hAnsi="Arial" w:cs="Arial"/>
        </w:rPr>
        <w:t xml:space="preserve">§ 9 </w:t>
      </w:r>
    </w:p>
    <w:p w14:paraId="54E21D25" w14:textId="47D70924" w:rsidR="00830885" w:rsidRPr="00830885" w:rsidRDefault="00830885" w:rsidP="00830885">
      <w:pPr>
        <w:suppressAutoHyphens/>
        <w:rPr>
          <w:rFonts w:ascii="Arial" w:hAnsi="Arial" w:cs="Arial"/>
          <w:b/>
          <w:bCs/>
        </w:rPr>
      </w:pPr>
      <w:r w:rsidRPr="00830885">
        <w:rPr>
          <w:rFonts w:ascii="Arial" w:hAnsi="Arial" w:cs="Arial"/>
          <w:b/>
          <w:bCs/>
        </w:rPr>
        <w:t>Przekazanie refundacji</w:t>
      </w:r>
    </w:p>
    <w:p w14:paraId="538DD4BF" w14:textId="5A5B4A0A" w:rsidR="006D2F6B" w:rsidRDefault="00830885" w:rsidP="00696C13">
      <w:p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br/>
        <w:t>Refundację przekazuje starosta na rachunek bankowy wskazany we wniosku w terminie 14 dni od dnia przedstawienia przez pracodawcę pozytywnej opinii Państwowej Inspekcji Pracy, odpowiednio, o przystosowaniu do potrzeb wynikających z niepełnosprawności osoby zatrudnionej na wyposażonym stanowisku pracy lub o spełnieniu warunków bezpieczeństwa i higieny pracy na tym stanowisku.</w:t>
      </w:r>
      <w:r w:rsidRPr="00830885">
        <w:rPr>
          <w:rFonts w:ascii="Arial" w:hAnsi="Arial" w:cs="Arial"/>
        </w:rPr>
        <w:br/>
        <w:t xml:space="preserve">  </w:t>
      </w:r>
      <w:r w:rsidRPr="00830885">
        <w:rPr>
          <w:rFonts w:ascii="Arial" w:hAnsi="Arial" w:cs="Arial"/>
        </w:rPr>
        <w:tab/>
      </w:r>
      <w:r w:rsidRPr="00830885">
        <w:rPr>
          <w:rFonts w:ascii="Arial" w:hAnsi="Arial" w:cs="Arial"/>
        </w:rPr>
        <w:tab/>
      </w:r>
      <w:r w:rsidRPr="00830885">
        <w:rPr>
          <w:rFonts w:ascii="Arial" w:hAnsi="Arial" w:cs="Arial"/>
        </w:rPr>
        <w:tab/>
      </w:r>
      <w:r w:rsidRPr="00830885">
        <w:rPr>
          <w:rFonts w:ascii="Arial" w:hAnsi="Arial" w:cs="Arial"/>
        </w:rPr>
        <w:tab/>
      </w:r>
      <w:r w:rsidRPr="00830885">
        <w:rPr>
          <w:rFonts w:ascii="Arial" w:hAnsi="Arial" w:cs="Arial"/>
        </w:rPr>
        <w:tab/>
      </w:r>
    </w:p>
    <w:p w14:paraId="64850884" w14:textId="03278FD0" w:rsidR="00830885" w:rsidRPr="00830885" w:rsidRDefault="00830885" w:rsidP="00830885">
      <w:pPr>
        <w:suppressAutoHyphens/>
        <w:ind w:left="4248" w:firstLine="708"/>
        <w:rPr>
          <w:rFonts w:ascii="Arial" w:hAnsi="Arial" w:cs="Arial"/>
        </w:rPr>
      </w:pPr>
      <w:r w:rsidRPr="00830885">
        <w:rPr>
          <w:rFonts w:ascii="Arial" w:hAnsi="Arial" w:cs="Arial"/>
        </w:rPr>
        <w:lastRenderedPageBreak/>
        <w:t>§ 10</w:t>
      </w:r>
    </w:p>
    <w:p w14:paraId="5EA49388" w14:textId="77777777" w:rsidR="00830885" w:rsidRPr="00830885" w:rsidRDefault="00830885" w:rsidP="00830885">
      <w:pPr>
        <w:suppressAutoHyphens/>
        <w:rPr>
          <w:rFonts w:ascii="Arial" w:hAnsi="Arial" w:cs="Arial"/>
          <w:b/>
          <w:bCs/>
        </w:rPr>
      </w:pPr>
      <w:r w:rsidRPr="00830885">
        <w:rPr>
          <w:rFonts w:ascii="Arial" w:hAnsi="Arial" w:cs="Arial"/>
        </w:rPr>
        <w:br/>
      </w:r>
      <w:r w:rsidRPr="00830885">
        <w:rPr>
          <w:rFonts w:ascii="Arial" w:hAnsi="Arial" w:cs="Arial"/>
          <w:b/>
          <w:bCs/>
        </w:rPr>
        <w:t>Rozliczenie refundacji</w:t>
      </w:r>
    </w:p>
    <w:p w14:paraId="6ABCBD11" w14:textId="77777777" w:rsidR="00830885" w:rsidRPr="00830885" w:rsidRDefault="00830885" w:rsidP="00830885">
      <w:pPr>
        <w:numPr>
          <w:ilvl w:val="0"/>
          <w:numId w:val="129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Pracodawca dokonując rozliczenia refundacji, posługuje się w szczególności danymi</w:t>
      </w:r>
      <w:r w:rsidRPr="00830885">
        <w:rPr>
          <w:rFonts w:ascii="Arial" w:hAnsi="Arial" w:cs="Arial"/>
        </w:rPr>
        <w:br/>
        <w:t>zawartymi we wniosku i umowie, o której mowa w § 6.</w:t>
      </w:r>
    </w:p>
    <w:p w14:paraId="65AE2E42" w14:textId="61792214" w:rsidR="00830885" w:rsidRPr="00830885" w:rsidRDefault="00830885" w:rsidP="00830885">
      <w:pPr>
        <w:numPr>
          <w:ilvl w:val="0"/>
          <w:numId w:val="129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  <w:kern w:val="1"/>
          <w:lang w:eastAsia="zh-CN"/>
        </w:rPr>
        <w:t xml:space="preserve">Rozliczenie przyznanych środków następuje poprzez złożenie wniosku o rozliczenie środków wraz dokumentami potwierdzającymi realizację całości zakupów zgodnie ze szczegółową specyfikacją i harmonogramem wydatków w ramach otrzymanych środków tj.: faktur VAT, rachunków wraz z potwierdzeniem dokonania zapłaty tj. </w:t>
      </w:r>
      <w:r w:rsidR="00ED036A">
        <w:rPr>
          <w:rFonts w:ascii="Arial" w:hAnsi="Arial" w:cs="Arial"/>
          <w:kern w:val="1"/>
          <w:lang w:eastAsia="zh-CN"/>
        </w:rPr>
        <w:br/>
      </w:r>
      <w:r w:rsidRPr="00830885">
        <w:rPr>
          <w:rFonts w:ascii="Arial" w:hAnsi="Arial" w:cs="Arial"/>
          <w:kern w:val="1"/>
          <w:lang w:eastAsia="zh-CN"/>
        </w:rPr>
        <w:t>z adnotacją „zapłacono / zapłacono gotówką” i/lub załączone do nich potwierdzenia dokonania zapłaty (np.: w przypadku płatności w formie przelewu lub za pobraniem). Do faktury / rachunku / za zakupione używane maszyny, urządzenia, sprzęt, rzeczy dodatkowo należy dołączyć oświadczenie sprzedawcy, że zbywane używane maszyny, urządzenia, sprzęt, rzeczy są jego własnością i nie pochodzą z kradzieży, nie zostały zakupione z wykorzystaniem środków dotacji krajowych lub funduszy Unii Europejskiej oraz oświadczeniem kupującego, że cena zakupionych używanych maszyn, urządzeń, sprzętu, rzeczy na dzień zakupu nie odbiega znacząco od ich wartości rynkowej.</w:t>
      </w:r>
    </w:p>
    <w:p w14:paraId="66318832" w14:textId="77777777" w:rsidR="00830885" w:rsidRPr="00830885" w:rsidRDefault="00830885" w:rsidP="00830885">
      <w:pPr>
        <w:suppressAutoHyphens/>
        <w:ind w:left="720"/>
        <w:rPr>
          <w:rFonts w:ascii="Arial" w:hAnsi="Arial" w:cs="Arial"/>
          <w:kern w:val="1"/>
          <w:lang w:eastAsia="zh-CN"/>
        </w:rPr>
      </w:pPr>
      <w:r w:rsidRPr="00830885">
        <w:rPr>
          <w:rFonts w:ascii="Arial" w:hAnsi="Arial" w:cs="Arial"/>
          <w:kern w:val="1"/>
          <w:lang w:eastAsia="zh-CN"/>
        </w:rPr>
        <w:t>Zakupione w ramach dofinansowania używane maszyny, urządzenia, sprzęt, rzeczy nie mogą stanowić współwłasności z inną osobą lub podmiotem.</w:t>
      </w:r>
    </w:p>
    <w:p w14:paraId="1542C76D" w14:textId="1F622765" w:rsidR="00830885" w:rsidRPr="00830885" w:rsidRDefault="00830885" w:rsidP="00830885">
      <w:pPr>
        <w:numPr>
          <w:ilvl w:val="0"/>
          <w:numId w:val="129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Jeżeli refundacja została wypłacona pracodawcy w wysokości wyższej od należnej,</w:t>
      </w:r>
      <w:r w:rsidRPr="00830885">
        <w:rPr>
          <w:rFonts w:ascii="Arial" w:hAnsi="Arial" w:cs="Arial"/>
        </w:rPr>
        <w:br/>
        <w:t>pracodawca informuje starostę o wysokości nienależnie pobranej kwoty refundacji oraz</w:t>
      </w:r>
      <w:r w:rsidR="00ED036A">
        <w:rPr>
          <w:rFonts w:ascii="Arial" w:hAnsi="Arial" w:cs="Arial"/>
        </w:rPr>
        <w:t xml:space="preserve"> </w:t>
      </w:r>
      <w:r w:rsidRPr="00830885">
        <w:rPr>
          <w:rFonts w:ascii="Arial" w:hAnsi="Arial" w:cs="Arial"/>
        </w:rPr>
        <w:t>dokonuje zwrotu tej kwoty w terminie 3 miesięcy od dnia jej ujawnienia.</w:t>
      </w:r>
    </w:p>
    <w:p w14:paraId="3DE94B3B" w14:textId="1D751662" w:rsidR="00830885" w:rsidRPr="00830885" w:rsidRDefault="00830885" w:rsidP="00830885">
      <w:pPr>
        <w:numPr>
          <w:ilvl w:val="0"/>
          <w:numId w:val="129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Jeżeli refundacja została wypłacona pracodawcy w wysokości niższej od należnej,</w:t>
      </w:r>
      <w:r w:rsidRPr="00830885">
        <w:rPr>
          <w:rFonts w:ascii="Arial" w:hAnsi="Arial" w:cs="Arial"/>
        </w:rPr>
        <w:br/>
        <w:t>pracodawca może poinformować starostę o wysokości kwoty stanowiącej różnicę pomiędzy</w:t>
      </w:r>
      <w:r w:rsidR="00ED036A">
        <w:rPr>
          <w:rFonts w:ascii="Arial" w:hAnsi="Arial" w:cs="Arial"/>
        </w:rPr>
        <w:t xml:space="preserve"> </w:t>
      </w:r>
      <w:r w:rsidRPr="00830885">
        <w:rPr>
          <w:rFonts w:ascii="Arial" w:hAnsi="Arial" w:cs="Arial"/>
        </w:rPr>
        <w:t xml:space="preserve">kwotą należną a kwotą wypłaconą pracodawcy oraz złożyć wniosek </w:t>
      </w:r>
      <w:r w:rsidR="00ED036A">
        <w:rPr>
          <w:rFonts w:ascii="Arial" w:hAnsi="Arial" w:cs="Arial"/>
        </w:rPr>
        <w:br/>
      </w:r>
      <w:r w:rsidRPr="00830885">
        <w:rPr>
          <w:rFonts w:ascii="Arial" w:hAnsi="Arial" w:cs="Arial"/>
        </w:rPr>
        <w:t>o wypłatę tej kwoty</w:t>
      </w:r>
      <w:r w:rsidR="00ED036A">
        <w:rPr>
          <w:rFonts w:ascii="Arial" w:hAnsi="Arial" w:cs="Arial"/>
        </w:rPr>
        <w:t xml:space="preserve"> </w:t>
      </w:r>
      <w:r w:rsidRPr="00830885">
        <w:rPr>
          <w:rFonts w:ascii="Arial" w:hAnsi="Arial" w:cs="Arial"/>
        </w:rPr>
        <w:t>w terminie do dnia 15 lutego roku następującego po roku, w którym przypadał okres</w:t>
      </w:r>
      <w:r w:rsidR="00ED036A">
        <w:rPr>
          <w:rFonts w:ascii="Arial" w:hAnsi="Arial" w:cs="Arial"/>
        </w:rPr>
        <w:t xml:space="preserve"> </w:t>
      </w:r>
      <w:r w:rsidRPr="00830885">
        <w:rPr>
          <w:rFonts w:ascii="Arial" w:hAnsi="Arial" w:cs="Arial"/>
        </w:rPr>
        <w:t>zatrudnienia na stanowisku pracy, którego dotyczy wniosek.</w:t>
      </w:r>
    </w:p>
    <w:p w14:paraId="39F7FDD6" w14:textId="77777777" w:rsidR="00830885" w:rsidRPr="00830885" w:rsidRDefault="00830885" w:rsidP="00830885">
      <w:pPr>
        <w:numPr>
          <w:ilvl w:val="0"/>
          <w:numId w:val="129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Przepis § 4 ust. 3 dotyczący przedłużenia terminu stosuje się odpowiednio.</w:t>
      </w:r>
    </w:p>
    <w:p w14:paraId="79D1C7B1" w14:textId="77777777" w:rsidR="00830885" w:rsidRPr="00830885" w:rsidRDefault="00830885" w:rsidP="00830885">
      <w:pPr>
        <w:suppressAutoHyphens/>
        <w:rPr>
          <w:rFonts w:ascii="Arial" w:hAnsi="Arial" w:cs="Arial"/>
        </w:rPr>
      </w:pPr>
    </w:p>
    <w:p w14:paraId="7FE6C00B" w14:textId="77777777" w:rsidR="00830885" w:rsidRPr="00830885" w:rsidRDefault="00830885" w:rsidP="00830885">
      <w:pPr>
        <w:suppressAutoHyphens/>
        <w:ind w:left="4248" w:firstLine="708"/>
        <w:rPr>
          <w:rFonts w:ascii="Arial" w:hAnsi="Arial" w:cs="Arial"/>
        </w:rPr>
      </w:pPr>
      <w:r w:rsidRPr="00830885">
        <w:rPr>
          <w:rFonts w:ascii="Arial" w:hAnsi="Arial" w:cs="Arial"/>
        </w:rPr>
        <w:t>§ 11</w:t>
      </w:r>
    </w:p>
    <w:p w14:paraId="526251D1" w14:textId="77777777" w:rsidR="00830885" w:rsidRPr="00830885" w:rsidRDefault="00830885" w:rsidP="00830885">
      <w:pPr>
        <w:suppressAutoHyphens/>
        <w:rPr>
          <w:rFonts w:ascii="Arial" w:hAnsi="Arial" w:cs="Arial"/>
          <w:b/>
          <w:bCs/>
        </w:rPr>
      </w:pPr>
      <w:r w:rsidRPr="00830885">
        <w:rPr>
          <w:rFonts w:ascii="Arial" w:hAnsi="Arial" w:cs="Arial"/>
        </w:rPr>
        <w:br/>
      </w:r>
      <w:r w:rsidRPr="00830885">
        <w:rPr>
          <w:rFonts w:ascii="Arial" w:hAnsi="Arial" w:cs="Arial"/>
          <w:b/>
          <w:bCs/>
        </w:rPr>
        <w:t>Pomoc de minimis</w:t>
      </w:r>
    </w:p>
    <w:p w14:paraId="20E9A774" w14:textId="5EF41B1E" w:rsidR="00830885" w:rsidRPr="00AC65EA" w:rsidRDefault="00830885" w:rsidP="00AC65EA">
      <w:pPr>
        <w:widowControl w:val="0"/>
        <w:numPr>
          <w:ilvl w:val="0"/>
          <w:numId w:val="133"/>
        </w:numPr>
        <w:suppressAutoHyphens/>
        <w:autoSpaceDE w:val="0"/>
        <w:rPr>
          <w:rFonts w:ascii="Arial" w:eastAsia="Lucida Sans Unicode" w:hAnsi="Arial" w:cs="Arial"/>
          <w:kern w:val="1"/>
          <w:lang w:eastAsia="zh-CN"/>
        </w:rPr>
      </w:pPr>
      <w:r w:rsidRPr="00830885">
        <w:rPr>
          <w:rFonts w:ascii="Arial" w:hAnsi="Arial" w:cs="Arial"/>
        </w:rPr>
        <w:t>Refundacja może być przyznawana jako pomoc de minimis spełniająca warunki określone</w:t>
      </w:r>
      <w:r w:rsidR="00AC65EA">
        <w:rPr>
          <w:rFonts w:ascii="Arial" w:hAnsi="Arial" w:cs="Arial"/>
        </w:rPr>
        <w:t xml:space="preserve"> </w:t>
      </w:r>
      <w:r w:rsidRPr="00830885">
        <w:rPr>
          <w:rFonts w:ascii="Arial" w:hAnsi="Arial" w:cs="Arial"/>
        </w:rPr>
        <w:t xml:space="preserve">w </w:t>
      </w:r>
      <w:r w:rsidR="00AC65EA">
        <w:rPr>
          <w:rFonts w:ascii="Arial" w:eastAsia="Lucida Sans Unicode" w:hAnsi="Arial" w:cs="Arial"/>
          <w:kern w:val="1"/>
          <w:lang w:eastAsia="zh-CN"/>
        </w:rPr>
        <w:t>r</w:t>
      </w:r>
      <w:r w:rsidR="00AC65EA" w:rsidRPr="003C2AA6">
        <w:rPr>
          <w:rFonts w:ascii="Arial" w:eastAsia="Lucida Sans Unicode" w:hAnsi="Arial" w:cs="Arial"/>
          <w:kern w:val="1"/>
          <w:lang w:eastAsia="zh-CN"/>
        </w:rPr>
        <w:t>ozporządzeni</w:t>
      </w:r>
      <w:r w:rsidR="00AC65EA">
        <w:rPr>
          <w:rFonts w:ascii="Arial" w:eastAsia="Lucida Sans Unicode" w:hAnsi="Arial" w:cs="Arial"/>
          <w:kern w:val="1"/>
          <w:lang w:eastAsia="zh-CN"/>
        </w:rPr>
        <w:t>u</w:t>
      </w:r>
      <w:r w:rsidR="00AC65EA" w:rsidRPr="003C2AA6">
        <w:rPr>
          <w:rFonts w:ascii="Arial" w:hAnsi="Arial" w:cs="Arial"/>
        </w:rPr>
        <w:t xml:space="preserve"> Komisji (UE) nr 2023/2831 z dnia 13 grudnia 2023</w:t>
      </w:r>
      <w:r w:rsidR="00AC65EA">
        <w:rPr>
          <w:rFonts w:ascii="Arial" w:hAnsi="Arial" w:cs="Arial"/>
        </w:rPr>
        <w:t xml:space="preserve"> </w:t>
      </w:r>
      <w:r w:rsidR="00AC65EA" w:rsidRPr="003C2AA6">
        <w:rPr>
          <w:rFonts w:ascii="Arial" w:hAnsi="Arial" w:cs="Arial"/>
        </w:rPr>
        <w:t xml:space="preserve">r. w sprawie stosowania art.107 i 108 Traktatu o funkcjonowaniu Unii Europejskiej do pomocy </w:t>
      </w:r>
      <w:r w:rsidR="00AC65EA" w:rsidRPr="003C2AA6">
        <w:rPr>
          <w:rFonts w:ascii="Arial" w:hAnsi="Arial" w:cs="Arial"/>
          <w:i/>
          <w:iCs/>
        </w:rPr>
        <w:t>de minimis</w:t>
      </w:r>
      <w:r w:rsidR="00AC65EA" w:rsidRPr="003C2AA6">
        <w:rPr>
          <w:rFonts w:ascii="Arial" w:hAnsi="Arial" w:cs="Arial"/>
        </w:rPr>
        <w:t xml:space="preserve"> (Dz. Urz. UE L 2023/2831 z 15.12.2023)</w:t>
      </w:r>
      <w:r w:rsidR="00AC65EA">
        <w:rPr>
          <w:rFonts w:ascii="Arial" w:eastAsia="Calibri" w:hAnsi="Arial" w:cs="Arial"/>
          <w:kern w:val="1"/>
          <w:lang w:eastAsia="zh-CN"/>
        </w:rPr>
        <w:t xml:space="preserve"> </w:t>
      </w:r>
      <w:r w:rsidRPr="00830885">
        <w:rPr>
          <w:rFonts w:ascii="Arial" w:hAnsi="Arial" w:cs="Arial"/>
        </w:rPr>
        <w:t xml:space="preserve">albo w </w:t>
      </w:r>
      <w:r w:rsidR="00AC65EA">
        <w:rPr>
          <w:rFonts w:ascii="Arial" w:eastAsia="Lucida Sans Unicode" w:hAnsi="Arial" w:cs="Arial"/>
          <w:kern w:val="1"/>
          <w:lang w:eastAsia="zh-CN"/>
        </w:rPr>
        <w:t>r</w:t>
      </w:r>
      <w:r w:rsidR="00AC65EA" w:rsidRPr="008468E3">
        <w:rPr>
          <w:rFonts w:ascii="Arial" w:eastAsia="Lucida Sans Unicode" w:hAnsi="Arial" w:cs="Arial"/>
          <w:kern w:val="1"/>
          <w:lang w:eastAsia="zh-CN"/>
        </w:rPr>
        <w:t>ozporządzeni</w:t>
      </w:r>
      <w:r w:rsidR="00AC65EA">
        <w:rPr>
          <w:rFonts w:ascii="Arial" w:eastAsia="Lucida Sans Unicode" w:hAnsi="Arial" w:cs="Arial"/>
          <w:kern w:val="1"/>
          <w:lang w:eastAsia="zh-CN"/>
        </w:rPr>
        <w:t>u</w:t>
      </w:r>
      <w:r w:rsidR="00AC65EA" w:rsidRPr="008468E3">
        <w:rPr>
          <w:rFonts w:ascii="Arial" w:eastAsia="Lucida Sans Unicode" w:hAnsi="Arial" w:cs="Arial"/>
          <w:kern w:val="1"/>
          <w:lang w:eastAsia="zh-CN"/>
        </w:rPr>
        <w:t xml:space="preserve"> Komisji (UE) nr 1408/2013 z dnia 18 grudnia 2013 r. w sprawie stosowania art. 107 i 108 Traktatu o funkcjonowaniu Unii Europejskiej do pomocy de minimis w sektorze rolnym (Dz. Urz. UE L 352 z 24.12.2013, str. 9 ze zm.)</w:t>
      </w:r>
      <w:r w:rsidR="00AC65EA">
        <w:rPr>
          <w:rFonts w:ascii="Arial" w:eastAsia="Lucida Sans Unicode" w:hAnsi="Arial" w:cs="Arial"/>
          <w:kern w:val="1"/>
          <w:lang w:eastAsia="zh-CN"/>
        </w:rPr>
        <w:t>.</w:t>
      </w:r>
    </w:p>
    <w:p w14:paraId="3EC9CF87" w14:textId="77777777" w:rsidR="00830885" w:rsidRDefault="00830885" w:rsidP="00830885">
      <w:pPr>
        <w:suppressAutoHyphens/>
        <w:rPr>
          <w:rFonts w:ascii="Arial" w:hAnsi="Arial" w:cs="Arial"/>
        </w:rPr>
      </w:pPr>
      <w:bookmarkStart w:id="0" w:name="_Hlk94610125"/>
      <w:bookmarkStart w:id="1" w:name="_Hlk94610771"/>
    </w:p>
    <w:p w14:paraId="552B901F" w14:textId="77777777" w:rsidR="00ED036A" w:rsidRDefault="00ED036A" w:rsidP="00830885">
      <w:pPr>
        <w:suppressAutoHyphens/>
        <w:rPr>
          <w:rFonts w:ascii="Arial" w:hAnsi="Arial" w:cs="Arial"/>
        </w:rPr>
      </w:pPr>
    </w:p>
    <w:p w14:paraId="6D76A453" w14:textId="77777777" w:rsidR="00D631E5" w:rsidRDefault="00D631E5" w:rsidP="00830885">
      <w:pPr>
        <w:suppressAutoHyphens/>
        <w:rPr>
          <w:rFonts w:ascii="Arial" w:hAnsi="Arial" w:cs="Arial"/>
        </w:rPr>
      </w:pPr>
    </w:p>
    <w:p w14:paraId="04E6264C" w14:textId="77777777" w:rsidR="00ED036A" w:rsidRDefault="00ED036A" w:rsidP="00830885">
      <w:pPr>
        <w:suppressAutoHyphens/>
        <w:rPr>
          <w:rFonts w:ascii="Arial" w:hAnsi="Arial" w:cs="Arial"/>
        </w:rPr>
      </w:pPr>
    </w:p>
    <w:p w14:paraId="07E14CC8" w14:textId="77777777" w:rsidR="00ED036A" w:rsidRPr="00830885" w:rsidRDefault="00ED036A" w:rsidP="00830885">
      <w:pPr>
        <w:suppressAutoHyphens/>
        <w:rPr>
          <w:rFonts w:ascii="Arial" w:hAnsi="Arial" w:cs="Arial"/>
        </w:rPr>
      </w:pPr>
    </w:p>
    <w:p w14:paraId="5F2B4555" w14:textId="77777777" w:rsidR="00830885" w:rsidRPr="00830885" w:rsidRDefault="00830885" w:rsidP="00830885">
      <w:pPr>
        <w:suppressAutoHyphens/>
        <w:ind w:left="4248" w:firstLine="708"/>
        <w:rPr>
          <w:rFonts w:ascii="Arial" w:hAnsi="Arial" w:cs="Arial"/>
        </w:rPr>
      </w:pPr>
      <w:r w:rsidRPr="00830885">
        <w:rPr>
          <w:rFonts w:ascii="Arial" w:hAnsi="Arial" w:cs="Arial"/>
        </w:rPr>
        <w:lastRenderedPageBreak/>
        <w:t>§</w:t>
      </w:r>
      <w:bookmarkEnd w:id="0"/>
      <w:r w:rsidRPr="00830885">
        <w:rPr>
          <w:rFonts w:ascii="Arial" w:hAnsi="Arial" w:cs="Arial"/>
        </w:rPr>
        <w:t xml:space="preserve"> 12 </w:t>
      </w:r>
      <w:bookmarkEnd w:id="1"/>
    </w:p>
    <w:p w14:paraId="1A0FBF2C" w14:textId="77777777" w:rsidR="00830885" w:rsidRPr="00830885" w:rsidRDefault="00830885" w:rsidP="00830885">
      <w:pPr>
        <w:suppressAutoHyphens/>
        <w:rPr>
          <w:rFonts w:ascii="Arial" w:hAnsi="Arial" w:cs="Arial"/>
        </w:rPr>
      </w:pPr>
    </w:p>
    <w:p w14:paraId="6925C709" w14:textId="1064CD69" w:rsidR="00830885" w:rsidRPr="00830885" w:rsidRDefault="00830885" w:rsidP="00830885">
      <w:p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 xml:space="preserve">Po przedłożeniu przez Pracodawcę rozliczenia poniesionych </w:t>
      </w:r>
      <w:r w:rsidR="00C415E0" w:rsidRPr="00830885">
        <w:rPr>
          <w:rFonts w:ascii="Arial" w:hAnsi="Arial" w:cs="Arial"/>
        </w:rPr>
        <w:t>kosztów Urząd dokona</w:t>
      </w:r>
      <w:r w:rsidRPr="00830885">
        <w:rPr>
          <w:rFonts w:ascii="Arial" w:hAnsi="Arial" w:cs="Arial"/>
        </w:rPr>
        <w:t xml:space="preserve"> sprawdzenia zakupionego lub wytworzonego wyposażenia stanowiska pracy </w:t>
      </w:r>
      <w:r w:rsidR="00ED036A">
        <w:rPr>
          <w:rFonts w:ascii="Arial" w:hAnsi="Arial" w:cs="Arial"/>
        </w:rPr>
        <w:br/>
      </w:r>
      <w:r w:rsidRPr="00830885">
        <w:rPr>
          <w:rFonts w:ascii="Arial" w:hAnsi="Arial" w:cs="Arial"/>
        </w:rPr>
        <w:t>z przedstawionymi dokumentami, o których mowa w § 7 ust.2 i ust.3.</w:t>
      </w:r>
    </w:p>
    <w:p w14:paraId="69518C1E" w14:textId="77777777" w:rsidR="00830885" w:rsidRPr="00830885" w:rsidRDefault="00830885" w:rsidP="00830885">
      <w:pPr>
        <w:suppressAutoHyphens/>
        <w:rPr>
          <w:rFonts w:ascii="Arial" w:hAnsi="Arial" w:cs="Arial"/>
        </w:rPr>
      </w:pPr>
    </w:p>
    <w:p w14:paraId="787951A8" w14:textId="77777777" w:rsidR="00830885" w:rsidRPr="00830885" w:rsidRDefault="00830885" w:rsidP="00830885">
      <w:pPr>
        <w:suppressAutoHyphens/>
        <w:ind w:left="4248" w:firstLine="708"/>
        <w:rPr>
          <w:rFonts w:ascii="Arial" w:hAnsi="Arial" w:cs="Arial"/>
        </w:rPr>
      </w:pPr>
      <w:r w:rsidRPr="00830885">
        <w:rPr>
          <w:rFonts w:ascii="Arial" w:hAnsi="Arial" w:cs="Arial"/>
        </w:rPr>
        <w:t>§ 13</w:t>
      </w:r>
    </w:p>
    <w:p w14:paraId="391D2811" w14:textId="77777777" w:rsidR="00830885" w:rsidRPr="00830885" w:rsidRDefault="00830885" w:rsidP="00830885">
      <w:pPr>
        <w:suppressAutoHyphens/>
        <w:rPr>
          <w:rFonts w:ascii="Arial" w:hAnsi="Arial" w:cs="Arial"/>
          <w:b/>
          <w:bCs/>
        </w:rPr>
      </w:pPr>
      <w:r w:rsidRPr="00830885">
        <w:rPr>
          <w:rFonts w:ascii="Arial" w:hAnsi="Arial" w:cs="Arial"/>
        </w:rPr>
        <w:br/>
      </w:r>
      <w:r w:rsidRPr="00830885">
        <w:rPr>
          <w:rFonts w:ascii="Arial" w:hAnsi="Arial" w:cs="Arial"/>
          <w:b/>
          <w:bCs/>
        </w:rPr>
        <w:t>Przepisy końcowe</w:t>
      </w:r>
    </w:p>
    <w:p w14:paraId="2E96D990" w14:textId="77777777" w:rsidR="00830885" w:rsidRPr="00830885" w:rsidRDefault="00830885" w:rsidP="00830885">
      <w:pPr>
        <w:numPr>
          <w:ilvl w:val="0"/>
          <w:numId w:val="130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W sprawach nieuregulowanych stosuje się obowiązujące przepisy prawne.</w:t>
      </w:r>
    </w:p>
    <w:p w14:paraId="6C25246E" w14:textId="77777777" w:rsidR="00830885" w:rsidRPr="00830885" w:rsidRDefault="00830885" w:rsidP="00830885">
      <w:pPr>
        <w:numPr>
          <w:ilvl w:val="0"/>
          <w:numId w:val="130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Od postanowienia Starosty w sprawie przyznania środków Funduszu nie przysługuje</w:t>
      </w:r>
      <w:r w:rsidRPr="00830885">
        <w:rPr>
          <w:rFonts w:ascii="Arial" w:hAnsi="Arial" w:cs="Arial"/>
        </w:rPr>
        <w:br/>
        <w:t>odwołanie.</w:t>
      </w:r>
    </w:p>
    <w:p w14:paraId="67F375DC" w14:textId="77777777" w:rsidR="00830885" w:rsidRPr="00830885" w:rsidRDefault="00830885" w:rsidP="00830885">
      <w:pPr>
        <w:numPr>
          <w:ilvl w:val="0"/>
          <w:numId w:val="130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>Zmian niniejszego Regulaminu dokonuje Dyrektor Urzędu.</w:t>
      </w:r>
    </w:p>
    <w:p w14:paraId="01FD7A54" w14:textId="733C8F3D" w:rsidR="00830885" w:rsidRPr="00830885" w:rsidRDefault="00830885" w:rsidP="00830885">
      <w:pPr>
        <w:numPr>
          <w:ilvl w:val="0"/>
          <w:numId w:val="130"/>
        </w:numPr>
        <w:suppressAutoHyphens/>
        <w:rPr>
          <w:rFonts w:ascii="Arial" w:hAnsi="Arial" w:cs="Arial"/>
        </w:rPr>
      </w:pPr>
      <w:r w:rsidRPr="00830885">
        <w:rPr>
          <w:rFonts w:ascii="Arial" w:hAnsi="Arial" w:cs="Arial"/>
        </w:rPr>
        <w:t xml:space="preserve">Niniejszy Regulamin obowiązuje od </w:t>
      </w:r>
      <w:r w:rsidR="00D631E5">
        <w:rPr>
          <w:rFonts w:ascii="Arial" w:hAnsi="Arial" w:cs="Arial"/>
        </w:rPr>
        <w:t>dnia 30.01.2025</w:t>
      </w:r>
      <w:r w:rsidR="00011D20">
        <w:rPr>
          <w:rFonts w:ascii="Arial" w:hAnsi="Arial" w:cs="Arial"/>
        </w:rPr>
        <w:t xml:space="preserve"> r.</w:t>
      </w:r>
    </w:p>
    <w:p w14:paraId="744A903A" w14:textId="77777777" w:rsidR="00830885" w:rsidRPr="00830885" w:rsidRDefault="00830885" w:rsidP="00830885">
      <w:pPr>
        <w:suppressAutoHyphens/>
        <w:jc w:val="both"/>
      </w:pPr>
    </w:p>
    <w:p w14:paraId="5D3A8490" w14:textId="0A224871" w:rsidR="00844396" w:rsidRPr="003126E8" w:rsidRDefault="00844396" w:rsidP="00830885">
      <w:pPr>
        <w:widowControl w:val="0"/>
        <w:suppressAutoHyphens/>
        <w:spacing w:before="120"/>
        <w:ind w:left="3540" w:firstLine="708"/>
        <w:rPr>
          <w:rFonts w:ascii="Arial" w:hAnsi="Arial" w:cs="Arial"/>
        </w:rPr>
      </w:pPr>
    </w:p>
    <w:sectPr w:rsidR="00844396" w:rsidRPr="003126E8" w:rsidSect="00C24E85">
      <w:headerReference w:type="default" r:id="rId7"/>
      <w:footerReference w:type="default" r:id="rId8"/>
      <w:pgSz w:w="11906" w:h="16838" w:code="9"/>
      <w:pgMar w:top="2694" w:right="1021" w:bottom="170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1F553" w14:textId="77777777" w:rsidR="00515222" w:rsidRDefault="00515222" w:rsidP="00C24E85">
      <w:r>
        <w:separator/>
      </w:r>
    </w:p>
  </w:endnote>
  <w:endnote w:type="continuationSeparator" w:id="0">
    <w:p w14:paraId="26B5849C" w14:textId="77777777" w:rsidR="00515222" w:rsidRDefault="00515222" w:rsidP="00C2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CC219" w14:textId="40823C69" w:rsidR="00C24E85" w:rsidRDefault="00C24E85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5D41BA" wp14:editId="0F2622A3">
          <wp:simplePos x="0" y="0"/>
          <wp:positionH relativeFrom="column">
            <wp:posOffset>-633587</wp:posOffset>
          </wp:positionH>
          <wp:positionV relativeFrom="paragraph">
            <wp:posOffset>-416294</wp:posOffset>
          </wp:positionV>
          <wp:extent cx="7550906" cy="1031896"/>
          <wp:effectExtent l="0" t="0" r="0" b="0"/>
          <wp:wrapNone/>
          <wp:docPr id="943395391" name="Obraz 943395391" descr="Obraz zawierający tekst, Czcionka, zrzut ekranu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926601" name="Obraz 2" descr="Obraz zawierający tekst, Czcionka, zrzut ekranu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7193" cy="1051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26CB6" w14:textId="77777777" w:rsidR="00515222" w:rsidRDefault="00515222" w:rsidP="00C24E85">
      <w:r>
        <w:separator/>
      </w:r>
    </w:p>
  </w:footnote>
  <w:footnote w:type="continuationSeparator" w:id="0">
    <w:p w14:paraId="28F4BE04" w14:textId="77777777" w:rsidR="00515222" w:rsidRDefault="00515222" w:rsidP="00C24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7F68C" w14:textId="6371F417" w:rsidR="00C24E85" w:rsidRDefault="00FD4BA3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49DBC7D" wp14:editId="32398119">
          <wp:simplePos x="0" y="0"/>
          <wp:positionH relativeFrom="page">
            <wp:align>left</wp:align>
          </wp:positionH>
          <wp:positionV relativeFrom="paragraph">
            <wp:posOffset>-445770</wp:posOffset>
          </wp:positionV>
          <wp:extent cx="7569356" cy="2070100"/>
          <wp:effectExtent l="0" t="0" r="0" b="6350"/>
          <wp:wrapNone/>
          <wp:docPr id="18941087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5207" cy="207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1080"/>
        </w:tabs>
        <w:ind w:left="-360" w:hanging="360"/>
      </w:pPr>
      <w:rPr>
        <w:rFonts w:eastAsia="Times New Roman"/>
        <w:b/>
        <w:color w:val="auto"/>
        <w:kern w:val="1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0000002"/>
    <w:multiLevelType w:val="singleLevel"/>
    <w:tmpl w:val="DC46023A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CA08337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/>
        <w:bCs/>
      </w:rPr>
    </w:lvl>
  </w:abstractNum>
  <w:abstractNum w:abstractNumId="3" w15:restartNumberingAfterBreak="0">
    <w:nsid w:val="0000000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5" w15:restartNumberingAfterBreak="0">
    <w:nsid w:val="00000006"/>
    <w:multiLevelType w:val="single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kern w:val="1"/>
        <w:sz w:val="24"/>
        <w:szCs w:val="24"/>
        <w:lang w:val="pl-PL" w:eastAsia="pl-PL" w:bidi="ar-SA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2487" w:hanging="360"/>
      </w:pPr>
      <w:rPr>
        <w:rFonts w:ascii="Wingdings" w:hAnsi="Wingdings" w:cs="Wingdings" w:hint="default"/>
        <w:kern w:val="1"/>
        <w:lang w:eastAsia="pl-PL"/>
      </w:rPr>
    </w:lvl>
  </w:abstractNum>
  <w:abstractNum w:abstractNumId="7" w15:restartNumberingAfterBreak="0">
    <w:nsid w:val="00000008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color w:val="auto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cs="Wingdings" w:hint="default"/>
        <w:kern w:val="1"/>
        <w:lang w:eastAsia="pl-PL"/>
      </w:rPr>
    </w:lvl>
  </w:abstractNum>
  <w:abstractNum w:abstractNumId="11" w15:restartNumberingAfterBreak="0">
    <w:nsid w:val="0000000D"/>
    <w:multiLevelType w:val="singleLevel"/>
    <w:tmpl w:val="93E8C3D8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12" w15:restartNumberingAfterBreak="0">
    <w:nsid w:val="0000000E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  <w:kern w:val="1"/>
        <w:lang w:eastAsia="pl-PL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kern w:val="1"/>
        <w:lang w:eastAsia="pl-PL"/>
      </w:rPr>
    </w:lvl>
  </w:abstractNum>
  <w:abstractNum w:abstractNumId="14" w15:restartNumberingAfterBreak="0">
    <w:nsid w:val="00000010"/>
    <w:multiLevelType w:val="singleLevel"/>
    <w:tmpl w:val="5C56A65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 w:val="0"/>
        <w:kern w:val="1"/>
        <w:sz w:val="24"/>
        <w:szCs w:val="24"/>
        <w:lang w:eastAsia="pl-PL"/>
      </w:rPr>
    </w:lvl>
  </w:abstractNum>
  <w:abstractNum w:abstractNumId="15" w15:restartNumberingAfterBreak="0">
    <w:nsid w:val="00000011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6" w15:restartNumberingAfterBreak="0">
    <w:nsid w:val="00000012"/>
    <w:multiLevelType w:val="multilevel"/>
    <w:tmpl w:val="009EE41E"/>
    <w:name w:val="WW8Num18"/>
    <w:lvl w:ilvl="0">
      <w:start w:val="1"/>
      <w:numFmt w:val="lowerLetter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6" w:hanging="360"/>
      </w:pPr>
      <w:rPr>
        <w:kern w:val="1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7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iCs/>
        <w:sz w:val="24"/>
        <w:szCs w:val="24"/>
      </w:rPr>
    </w:lvl>
  </w:abstractNum>
  <w:abstractNum w:abstractNumId="18" w15:restartNumberingAfterBreak="0">
    <w:nsid w:val="00000014"/>
    <w:multiLevelType w:val="singleLevel"/>
    <w:tmpl w:val="04150017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61B0FB2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7"/>
    <w:multiLevelType w:val="multilevel"/>
    <w:tmpl w:val="9AFE9084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0000018"/>
    <w:multiLevelType w:val="multilevel"/>
    <w:tmpl w:val="AD02A8DE"/>
    <w:name w:val="WW8Num24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22" w15:restartNumberingAfterBreak="0">
    <w:nsid w:val="00000019"/>
    <w:multiLevelType w:val="multilevel"/>
    <w:tmpl w:val="5FBAC72E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kern w:val="1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16C2CDD"/>
    <w:multiLevelType w:val="hybridMultilevel"/>
    <w:tmpl w:val="12BAB3B4"/>
    <w:lvl w:ilvl="0" w:tplc="3EE43A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3934DAC"/>
    <w:multiLevelType w:val="hybridMultilevel"/>
    <w:tmpl w:val="2D4AC760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03FD267B"/>
    <w:multiLevelType w:val="hybridMultilevel"/>
    <w:tmpl w:val="263E77C6"/>
    <w:lvl w:ilvl="0" w:tplc="12140C46">
      <w:start w:val="1"/>
      <w:numFmt w:val="lowerLetter"/>
      <w:lvlText w:val="%1)"/>
      <w:lvlJc w:val="left"/>
      <w:pPr>
        <w:ind w:left="928" w:hanging="360"/>
      </w:pPr>
      <w:rPr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12AEF0C0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43A4B2E"/>
    <w:multiLevelType w:val="hybridMultilevel"/>
    <w:tmpl w:val="BAE6BC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6547EC5"/>
    <w:multiLevelType w:val="hybridMultilevel"/>
    <w:tmpl w:val="9A4024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724A5E"/>
    <w:multiLevelType w:val="hybridMultilevel"/>
    <w:tmpl w:val="8C4E2D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87523CC"/>
    <w:multiLevelType w:val="hybridMultilevel"/>
    <w:tmpl w:val="892E2C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9D02B65"/>
    <w:multiLevelType w:val="hybridMultilevel"/>
    <w:tmpl w:val="F5A43EF4"/>
    <w:lvl w:ilvl="0" w:tplc="524ED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AAB62CB"/>
    <w:multiLevelType w:val="hybridMultilevel"/>
    <w:tmpl w:val="1E8E8B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AAE6586"/>
    <w:multiLevelType w:val="hybridMultilevel"/>
    <w:tmpl w:val="981863BA"/>
    <w:lvl w:ilvl="0" w:tplc="7F4647F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3" w15:restartNumberingAfterBreak="0">
    <w:nsid w:val="0B626509"/>
    <w:multiLevelType w:val="hybridMultilevel"/>
    <w:tmpl w:val="8DD48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BE6180E"/>
    <w:multiLevelType w:val="multilevel"/>
    <w:tmpl w:val="FF70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C7C17CE"/>
    <w:multiLevelType w:val="singleLevel"/>
    <w:tmpl w:val="821293C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36" w15:restartNumberingAfterBreak="0">
    <w:nsid w:val="0CAB37EC"/>
    <w:multiLevelType w:val="multilevel"/>
    <w:tmpl w:val="184E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DE06F6D"/>
    <w:multiLevelType w:val="hybridMultilevel"/>
    <w:tmpl w:val="C9148C3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6F14EAE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E520837"/>
    <w:multiLevelType w:val="hybridMultilevel"/>
    <w:tmpl w:val="AE4C1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16923C4"/>
    <w:multiLevelType w:val="hybridMultilevel"/>
    <w:tmpl w:val="AE3233FC"/>
    <w:lvl w:ilvl="0" w:tplc="6F48B3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1866BB0"/>
    <w:multiLevelType w:val="hybridMultilevel"/>
    <w:tmpl w:val="8EB4FC30"/>
    <w:lvl w:ilvl="0" w:tplc="DC9623CE">
      <w:start w:val="3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1" w15:restartNumberingAfterBreak="0">
    <w:nsid w:val="12C301C6"/>
    <w:multiLevelType w:val="hybridMultilevel"/>
    <w:tmpl w:val="6554B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3346DC7"/>
    <w:multiLevelType w:val="hybridMultilevel"/>
    <w:tmpl w:val="F6CC844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4425782"/>
    <w:multiLevelType w:val="hybridMultilevel"/>
    <w:tmpl w:val="EAE4AF8A"/>
    <w:lvl w:ilvl="0" w:tplc="6F48B3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571480D"/>
    <w:multiLevelType w:val="hybridMultilevel"/>
    <w:tmpl w:val="DC5AE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5E0673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165C73C0"/>
    <w:multiLevelType w:val="hybridMultilevel"/>
    <w:tmpl w:val="9F421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76A7548"/>
    <w:multiLevelType w:val="hybridMultilevel"/>
    <w:tmpl w:val="4164F60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99229F9"/>
    <w:multiLevelType w:val="hybridMultilevel"/>
    <w:tmpl w:val="EB92F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A0F5E35"/>
    <w:multiLevelType w:val="hybridMultilevel"/>
    <w:tmpl w:val="9FCE224E"/>
    <w:lvl w:ilvl="0" w:tplc="0000000C">
      <w:start w:val="1"/>
      <w:numFmt w:val="bullet"/>
      <w:lvlText w:val=""/>
      <w:lvlJc w:val="left"/>
      <w:pPr>
        <w:ind w:left="1070" w:hanging="360"/>
      </w:pPr>
      <w:rPr>
        <w:rFonts w:ascii="Symbol" w:hAnsi="Symbol" w:cs="Wingdings" w:hint="default"/>
        <w:kern w:val="1"/>
        <w:lang w:eastAsia="pl-PL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0" w15:restartNumberingAfterBreak="0">
    <w:nsid w:val="1B287405"/>
    <w:multiLevelType w:val="hybridMultilevel"/>
    <w:tmpl w:val="5AD05BEC"/>
    <w:lvl w:ilvl="0" w:tplc="FC76CF7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BCC23F9"/>
    <w:multiLevelType w:val="hybridMultilevel"/>
    <w:tmpl w:val="E2F0AC1C"/>
    <w:lvl w:ilvl="0" w:tplc="830495B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C645D0B"/>
    <w:multiLevelType w:val="hybridMultilevel"/>
    <w:tmpl w:val="0BCCEB9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D0D3BAD"/>
    <w:multiLevelType w:val="hybridMultilevel"/>
    <w:tmpl w:val="3A9C04B8"/>
    <w:lvl w:ilvl="0" w:tplc="87F437A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1E613949"/>
    <w:multiLevelType w:val="hybridMultilevel"/>
    <w:tmpl w:val="FF84F8B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EC7758A"/>
    <w:multiLevelType w:val="hybridMultilevel"/>
    <w:tmpl w:val="000C127A"/>
    <w:lvl w:ilvl="0" w:tplc="066800B4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18F1E5D"/>
    <w:multiLevelType w:val="hybridMultilevel"/>
    <w:tmpl w:val="062E4EE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220A0E74"/>
    <w:multiLevelType w:val="multilevel"/>
    <w:tmpl w:val="47E2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3B4569C"/>
    <w:multiLevelType w:val="hybridMultilevel"/>
    <w:tmpl w:val="C2CEC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6814BBC"/>
    <w:multiLevelType w:val="hybridMultilevel"/>
    <w:tmpl w:val="C8E0CAB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275E7915"/>
    <w:multiLevelType w:val="hybridMultilevel"/>
    <w:tmpl w:val="BBF8AB22"/>
    <w:lvl w:ilvl="0" w:tplc="6F48B3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76621EB"/>
    <w:multiLevelType w:val="hybridMultilevel"/>
    <w:tmpl w:val="D67E2B4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81E4EC3"/>
    <w:multiLevelType w:val="hybridMultilevel"/>
    <w:tmpl w:val="B916145A"/>
    <w:lvl w:ilvl="0" w:tplc="0000000C">
      <w:start w:val="1"/>
      <w:numFmt w:val="bullet"/>
      <w:lvlText w:val=""/>
      <w:lvlJc w:val="left"/>
      <w:pPr>
        <w:ind w:left="1980" w:hanging="360"/>
      </w:pPr>
      <w:rPr>
        <w:rFonts w:ascii="Symbol" w:hAnsi="Symbol" w:cs="Symbol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3" w15:restartNumberingAfterBreak="0">
    <w:nsid w:val="296833C8"/>
    <w:multiLevelType w:val="hybridMultilevel"/>
    <w:tmpl w:val="6AE6527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A11075A"/>
    <w:multiLevelType w:val="hybridMultilevel"/>
    <w:tmpl w:val="34C4C844"/>
    <w:lvl w:ilvl="0" w:tplc="C9AA0CF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A8161D8"/>
    <w:multiLevelType w:val="hybridMultilevel"/>
    <w:tmpl w:val="AB4AD7F8"/>
    <w:lvl w:ilvl="0" w:tplc="DB4C6B5A">
      <w:start w:val="1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BDD0B9E"/>
    <w:multiLevelType w:val="hybridMultilevel"/>
    <w:tmpl w:val="9CAAA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DB770B1"/>
    <w:multiLevelType w:val="hybridMultilevel"/>
    <w:tmpl w:val="9B4AFC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E8901C7"/>
    <w:multiLevelType w:val="hybridMultilevel"/>
    <w:tmpl w:val="AC4EB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F994DE6"/>
    <w:multiLevelType w:val="hybridMultilevel"/>
    <w:tmpl w:val="67A8F9E4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0" w15:restartNumberingAfterBreak="0">
    <w:nsid w:val="30CF44F3"/>
    <w:multiLevelType w:val="hybridMultilevel"/>
    <w:tmpl w:val="663453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19A1F6B"/>
    <w:multiLevelType w:val="hybridMultilevel"/>
    <w:tmpl w:val="2BDCF646"/>
    <w:lvl w:ilvl="0" w:tplc="0000000F">
      <w:start w:val="1"/>
      <w:numFmt w:val="bullet"/>
      <w:lvlText w:val=""/>
      <w:lvlJc w:val="left"/>
      <w:pPr>
        <w:ind w:left="757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kern w:val="1"/>
        <w:sz w:val="24"/>
        <w:szCs w:val="24"/>
        <w:lang w:val="pl-PL" w:eastAsia="pl-PL" w:bidi="ar-SA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72" w15:restartNumberingAfterBreak="0">
    <w:nsid w:val="34C539A6"/>
    <w:multiLevelType w:val="hybridMultilevel"/>
    <w:tmpl w:val="A04AE2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50E28AE"/>
    <w:multiLevelType w:val="hybridMultilevel"/>
    <w:tmpl w:val="D122972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74" w15:restartNumberingAfterBreak="0">
    <w:nsid w:val="36412643"/>
    <w:multiLevelType w:val="hybridMultilevel"/>
    <w:tmpl w:val="A33E131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5" w15:restartNumberingAfterBreak="0">
    <w:nsid w:val="370E4B37"/>
    <w:multiLevelType w:val="hybridMultilevel"/>
    <w:tmpl w:val="EED8785E"/>
    <w:lvl w:ilvl="0" w:tplc="34425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8567452"/>
    <w:multiLevelType w:val="hybridMultilevel"/>
    <w:tmpl w:val="855482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D30A29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96512CF"/>
    <w:multiLevelType w:val="hybridMultilevel"/>
    <w:tmpl w:val="91FC1C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3A494DC8"/>
    <w:multiLevelType w:val="hybridMultilevel"/>
    <w:tmpl w:val="F6AE29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3B75288C"/>
    <w:multiLevelType w:val="hybridMultilevel"/>
    <w:tmpl w:val="9C9229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F1F4A38"/>
    <w:multiLevelType w:val="hybridMultilevel"/>
    <w:tmpl w:val="9F5AC6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0EA1C3B"/>
    <w:multiLevelType w:val="hybridMultilevel"/>
    <w:tmpl w:val="F4A87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2A03ADB"/>
    <w:multiLevelType w:val="hybridMultilevel"/>
    <w:tmpl w:val="015C79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34743AE"/>
    <w:multiLevelType w:val="hybridMultilevel"/>
    <w:tmpl w:val="9E7A57E8"/>
    <w:lvl w:ilvl="0" w:tplc="BFEAE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429222F"/>
    <w:multiLevelType w:val="hybridMultilevel"/>
    <w:tmpl w:val="ABCE8C82"/>
    <w:lvl w:ilvl="0" w:tplc="ABC8BA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E36E8E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431590A"/>
    <w:multiLevelType w:val="hybridMultilevel"/>
    <w:tmpl w:val="46B4C6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5785CC3"/>
    <w:multiLevelType w:val="hybridMultilevel"/>
    <w:tmpl w:val="1E449FFE"/>
    <w:lvl w:ilvl="0" w:tplc="C00899C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46B24D2F"/>
    <w:multiLevelType w:val="hybridMultilevel"/>
    <w:tmpl w:val="D102E3E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9BC7F55"/>
    <w:multiLevelType w:val="hybridMultilevel"/>
    <w:tmpl w:val="457C1620"/>
    <w:lvl w:ilvl="0" w:tplc="0000000C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F90198"/>
    <w:multiLevelType w:val="hybridMultilevel"/>
    <w:tmpl w:val="2CF2B3E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D1C618D"/>
    <w:multiLevelType w:val="hybridMultilevel"/>
    <w:tmpl w:val="46B4C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EAE3336"/>
    <w:multiLevelType w:val="hybridMultilevel"/>
    <w:tmpl w:val="79E85A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08A0C69"/>
    <w:multiLevelType w:val="hybridMultilevel"/>
    <w:tmpl w:val="0F463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19B7EC8"/>
    <w:multiLevelType w:val="hybridMultilevel"/>
    <w:tmpl w:val="E21859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1E03688"/>
    <w:multiLevelType w:val="hybridMultilevel"/>
    <w:tmpl w:val="078CC9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2EC707B"/>
    <w:multiLevelType w:val="hybridMultilevel"/>
    <w:tmpl w:val="FA10C582"/>
    <w:lvl w:ilvl="0" w:tplc="BFEAE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FD2F7D"/>
    <w:multiLevelType w:val="hybridMultilevel"/>
    <w:tmpl w:val="1B7019B8"/>
    <w:lvl w:ilvl="0" w:tplc="BFEAE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6122BE3"/>
    <w:multiLevelType w:val="hybridMultilevel"/>
    <w:tmpl w:val="C1B003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 w15:restartNumberingAfterBreak="0">
    <w:nsid w:val="56664B9A"/>
    <w:multiLevelType w:val="hybridMultilevel"/>
    <w:tmpl w:val="47C6DBB0"/>
    <w:lvl w:ilvl="0" w:tplc="0000000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9" w15:restartNumberingAfterBreak="0">
    <w:nsid w:val="57FF0FD7"/>
    <w:multiLevelType w:val="hybridMultilevel"/>
    <w:tmpl w:val="5A40DFDC"/>
    <w:lvl w:ilvl="0" w:tplc="78C8F8E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9C23C77"/>
    <w:multiLevelType w:val="hybridMultilevel"/>
    <w:tmpl w:val="75BADC94"/>
    <w:lvl w:ilvl="0" w:tplc="000000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5AAF2F32"/>
    <w:multiLevelType w:val="hybridMultilevel"/>
    <w:tmpl w:val="F670AF28"/>
    <w:lvl w:ilvl="0" w:tplc="A5D45B6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B701FAB"/>
    <w:multiLevelType w:val="hybridMultilevel"/>
    <w:tmpl w:val="871EFCE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5C503636"/>
    <w:multiLevelType w:val="hybridMultilevel"/>
    <w:tmpl w:val="DBF257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5C642CFE"/>
    <w:multiLevelType w:val="hybridMultilevel"/>
    <w:tmpl w:val="1E449FFE"/>
    <w:lvl w:ilvl="0" w:tplc="C00899C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5CB3123B"/>
    <w:multiLevelType w:val="hybridMultilevel"/>
    <w:tmpl w:val="46B4C6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EF22EB4"/>
    <w:multiLevelType w:val="hybridMultilevel"/>
    <w:tmpl w:val="73E819F2"/>
    <w:lvl w:ilvl="0" w:tplc="7BF4B9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5F947FE5"/>
    <w:multiLevelType w:val="hybridMultilevel"/>
    <w:tmpl w:val="F9909DAE"/>
    <w:lvl w:ilvl="0" w:tplc="BE10DFB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5FFF029A"/>
    <w:multiLevelType w:val="hybridMultilevel"/>
    <w:tmpl w:val="4E06913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9" w15:restartNumberingAfterBreak="0">
    <w:nsid w:val="611120D9"/>
    <w:multiLevelType w:val="hybridMultilevel"/>
    <w:tmpl w:val="37C882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6118292A"/>
    <w:multiLevelType w:val="hybridMultilevel"/>
    <w:tmpl w:val="41F6CABA"/>
    <w:lvl w:ilvl="0" w:tplc="0000000F">
      <w:start w:val="1"/>
      <w:numFmt w:val="bullet"/>
      <w:lvlText w:val=""/>
      <w:lvlJc w:val="left"/>
      <w:pPr>
        <w:ind w:left="1001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kern w:val="1"/>
        <w:sz w:val="24"/>
        <w:szCs w:val="24"/>
        <w:lang w:val="pl-PL" w:eastAsia="pl-PL" w:bidi="ar-SA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  <w:rPr>
        <w:rFonts w:cs="Times New Roman"/>
      </w:rPr>
    </w:lvl>
  </w:abstractNum>
  <w:abstractNum w:abstractNumId="111" w15:restartNumberingAfterBreak="0">
    <w:nsid w:val="61455D13"/>
    <w:multiLevelType w:val="hybridMultilevel"/>
    <w:tmpl w:val="6F50F168"/>
    <w:lvl w:ilvl="0" w:tplc="6428C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19C6B9E"/>
    <w:multiLevelType w:val="hybridMultilevel"/>
    <w:tmpl w:val="A7A01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71425B9A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  <w:bCs/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2F2283E"/>
    <w:multiLevelType w:val="hybridMultilevel"/>
    <w:tmpl w:val="1E449FFE"/>
    <w:lvl w:ilvl="0" w:tplc="C00899C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65623830"/>
    <w:multiLevelType w:val="multilevel"/>
    <w:tmpl w:val="A17ECA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65B22D57"/>
    <w:multiLevelType w:val="hybridMultilevel"/>
    <w:tmpl w:val="7B26F5F6"/>
    <w:lvl w:ilvl="0" w:tplc="0000000C">
      <w:start w:val="1"/>
      <w:numFmt w:val="bullet"/>
      <w:lvlText w:val=""/>
      <w:lvlJc w:val="left"/>
      <w:pPr>
        <w:ind w:left="720" w:hanging="360"/>
      </w:pPr>
      <w:rPr>
        <w:rFonts w:ascii="Symbol" w:hAnsi="Symbol" w:cs="Wingdings" w:hint="default"/>
        <w:kern w:val="1"/>
        <w:lang w:eastAsia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6D96962"/>
    <w:multiLevelType w:val="hybridMultilevel"/>
    <w:tmpl w:val="991AEE08"/>
    <w:lvl w:ilvl="0" w:tplc="0000000C">
      <w:start w:val="1"/>
      <w:numFmt w:val="bullet"/>
      <w:lvlText w:val=""/>
      <w:lvlJc w:val="left"/>
      <w:pPr>
        <w:ind w:left="1125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7" w15:restartNumberingAfterBreak="0">
    <w:nsid w:val="69635853"/>
    <w:multiLevelType w:val="hybridMultilevel"/>
    <w:tmpl w:val="1E449FFE"/>
    <w:lvl w:ilvl="0" w:tplc="C00899C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6A410383"/>
    <w:multiLevelType w:val="hybridMultilevel"/>
    <w:tmpl w:val="B202A404"/>
    <w:lvl w:ilvl="0" w:tplc="0000000C">
      <w:start w:val="1"/>
      <w:numFmt w:val="bullet"/>
      <w:lvlText w:val=""/>
      <w:lvlJc w:val="left"/>
      <w:pPr>
        <w:ind w:left="1065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9" w15:restartNumberingAfterBreak="0">
    <w:nsid w:val="6AC138D9"/>
    <w:multiLevelType w:val="hybridMultilevel"/>
    <w:tmpl w:val="1E449FFE"/>
    <w:lvl w:ilvl="0" w:tplc="C00899C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6B0456E5"/>
    <w:multiLevelType w:val="hybridMultilevel"/>
    <w:tmpl w:val="A9F0D1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B6979E2"/>
    <w:multiLevelType w:val="hybridMultilevel"/>
    <w:tmpl w:val="57689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DA5253C"/>
    <w:multiLevelType w:val="hybridMultilevel"/>
    <w:tmpl w:val="F064D8D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3" w15:restartNumberingAfterBreak="0">
    <w:nsid w:val="71510FB3"/>
    <w:multiLevelType w:val="hybridMultilevel"/>
    <w:tmpl w:val="0340E586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4" w15:restartNumberingAfterBreak="0">
    <w:nsid w:val="720879AD"/>
    <w:multiLevelType w:val="hybridMultilevel"/>
    <w:tmpl w:val="7C8688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37815E2"/>
    <w:multiLevelType w:val="hybridMultilevel"/>
    <w:tmpl w:val="393AD1A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6" w15:restartNumberingAfterBreak="0">
    <w:nsid w:val="73A66E1E"/>
    <w:multiLevelType w:val="hybridMultilevel"/>
    <w:tmpl w:val="17DCAFA4"/>
    <w:lvl w:ilvl="0" w:tplc="B13A76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3C17DF1"/>
    <w:multiLevelType w:val="hybridMultilevel"/>
    <w:tmpl w:val="DD361C70"/>
    <w:lvl w:ilvl="0" w:tplc="3C8652F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73E0397E"/>
    <w:multiLevelType w:val="hybridMultilevel"/>
    <w:tmpl w:val="73424F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9" w15:restartNumberingAfterBreak="0">
    <w:nsid w:val="755B7B19"/>
    <w:multiLevelType w:val="hybridMultilevel"/>
    <w:tmpl w:val="C2CECD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6CF26AC"/>
    <w:multiLevelType w:val="hybridMultilevel"/>
    <w:tmpl w:val="5A34E82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1" w15:restartNumberingAfterBreak="0">
    <w:nsid w:val="795E5E37"/>
    <w:multiLevelType w:val="hybridMultilevel"/>
    <w:tmpl w:val="C430E41E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2" w15:restartNumberingAfterBreak="0">
    <w:nsid w:val="7C05234C"/>
    <w:multiLevelType w:val="hybridMultilevel"/>
    <w:tmpl w:val="BEFEA916"/>
    <w:lvl w:ilvl="0" w:tplc="6F48B3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DDB14AB"/>
    <w:multiLevelType w:val="hybridMultilevel"/>
    <w:tmpl w:val="F1A62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614109">
    <w:abstractNumId w:val="36"/>
  </w:num>
  <w:num w:numId="2" w16cid:durableId="919020094">
    <w:abstractNumId w:val="34"/>
  </w:num>
  <w:num w:numId="3" w16cid:durableId="1664577696">
    <w:abstractNumId w:val="57"/>
  </w:num>
  <w:num w:numId="4" w16cid:durableId="1749426645">
    <w:abstractNumId w:val="114"/>
  </w:num>
  <w:num w:numId="5" w16cid:durableId="768622199">
    <w:abstractNumId w:val="0"/>
  </w:num>
  <w:num w:numId="6" w16cid:durableId="352154115">
    <w:abstractNumId w:val="1"/>
  </w:num>
  <w:num w:numId="7" w16cid:durableId="570698507">
    <w:abstractNumId w:val="2"/>
  </w:num>
  <w:num w:numId="8" w16cid:durableId="2116317630">
    <w:abstractNumId w:val="3"/>
  </w:num>
  <w:num w:numId="9" w16cid:durableId="1332030430">
    <w:abstractNumId w:val="4"/>
  </w:num>
  <w:num w:numId="10" w16cid:durableId="203762792">
    <w:abstractNumId w:val="5"/>
  </w:num>
  <w:num w:numId="11" w16cid:durableId="1541239108">
    <w:abstractNumId w:val="6"/>
  </w:num>
  <w:num w:numId="12" w16cid:durableId="2076390680">
    <w:abstractNumId w:val="7"/>
  </w:num>
  <w:num w:numId="13" w16cid:durableId="364449218">
    <w:abstractNumId w:val="8"/>
  </w:num>
  <w:num w:numId="14" w16cid:durableId="2050911638">
    <w:abstractNumId w:val="9"/>
  </w:num>
  <w:num w:numId="15" w16cid:durableId="1639602211">
    <w:abstractNumId w:val="10"/>
  </w:num>
  <w:num w:numId="16" w16cid:durableId="146866323">
    <w:abstractNumId w:val="11"/>
  </w:num>
  <w:num w:numId="17" w16cid:durableId="654262811">
    <w:abstractNumId w:val="12"/>
  </w:num>
  <w:num w:numId="18" w16cid:durableId="941763742">
    <w:abstractNumId w:val="13"/>
  </w:num>
  <w:num w:numId="19" w16cid:durableId="1518882635">
    <w:abstractNumId w:val="14"/>
  </w:num>
  <w:num w:numId="20" w16cid:durableId="1208837931">
    <w:abstractNumId w:val="15"/>
  </w:num>
  <w:num w:numId="21" w16cid:durableId="655231761">
    <w:abstractNumId w:val="16"/>
  </w:num>
  <w:num w:numId="22" w16cid:durableId="842863994">
    <w:abstractNumId w:val="17"/>
  </w:num>
  <w:num w:numId="23" w16cid:durableId="675495042">
    <w:abstractNumId w:val="18"/>
  </w:num>
  <w:num w:numId="24" w16cid:durableId="136994522">
    <w:abstractNumId w:val="19"/>
  </w:num>
  <w:num w:numId="25" w16cid:durableId="756098526">
    <w:abstractNumId w:val="20"/>
  </w:num>
  <w:num w:numId="26" w16cid:durableId="1838495751">
    <w:abstractNumId w:val="21"/>
  </w:num>
  <w:num w:numId="27" w16cid:durableId="765854298">
    <w:abstractNumId w:val="22"/>
  </w:num>
  <w:num w:numId="28" w16cid:durableId="1730956098">
    <w:abstractNumId w:val="74"/>
  </w:num>
  <w:num w:numId="29" w16cid:durableId="1519350393">
    <w:abstractNumId w:val="62"/>
  </w:num>
  <w:num w:numId="30" w16cid:durableId="1344471759">
    <w:abstractNumId w:val="88"/>
  </w:num>
  <w:num w:numId="31" w16cid:durableId="2065250865">
    <w:abstractNumId w:val="106"/>
  </w:num>
  <w:num w:numId="32" w16cid:durableId="490683996">
    <w:abstractNumId w:val="73"/>
  </w:num>
  <w:num w:numId="33" w16cid:durableId="545219559">
    <w:abstractNumId w:val="119"/>
  </w:num>
  <w:num w:numId="34" w16cid:durableId="1368331104">
    <w:abstractNumId w:val="40"/>
  </w:num>
  <w:num w:numId="35" w16cid:durableId="1106969637">
    <w:abstractNumId w:val="69"/>
  </w:num>
  <w:num w:numId="36" w16cid:durableId="613750281">
    <w:abstractNumId w:val="38"/>
  </w:num>
  <w:num w:numId="37" w16cid:durableId="1549294492">
    <w:abstractNumId w:val="30"/>
  </w:num>
  <w:num w:numId="38" w16cid:durableId="23673435">
    <w:abstractNumId w:val="115"/>
  </w:num>
  <w:num w:numId="39" w16cid:durableId="1402484056">
    <w:abstractNumId w:val="79"/>
  </w:num>
  <w:num w:numId="40" w16cid:durableId="168523046">
    <w:abstractNumId w:val="44"/>
  </w:num>
  <w:num w:numId="41" w16cid:durableId="1138034535">
    <w:abstractNumId w:val="49"/>
  </w:num>
  <w:num w:numId="42" w16cid:durableId="1500923629">
    <w:abstractNumId w:val="66"/>
  </w:num>
  <w:num w:numId="43" w16cid:durableId="916983227">
    <w:abstractNumId w:val="98"/>
  </w:num>
  <w:num w:numId="44" w16cid:durableId="1813517322">
    <w:abstractNumId w:val="100"/>
  </w:num>
  <w:num w:numId="45" w16cid:durableId="14894144">
    <w:abstractNumId w:val="32"/>
  </w:num>
  <w:num w:numId="46" w16cid:durableId="466629908">
    <w:abstractNumId w:val="116"/>
  </w:num>
  <w:num w:numId="47" w16cid:durableId="2067490288">
    <w:abstractNumId w:val="118"/>
  </w:num>
  <w:num w:numId="48" w16cid:durableId="1701590203">
    <w:abstractNumId w:val="71"/>
  </w:num>
  <w:num w:numId="49" w16cid:durableId="661737464">
    <w:abstractNumId w:val="110"/>
  </w:num>
  <w:num w:numId="50" w16cid:durableId="286089225">
    <w:abstractNumId w:val="37"/>
  </w:num>
  <w:num w:numId="51" w16cid:durableId="2051876696">
    <w:abstractNumId w:val="111"/>
  </w:num>
  <w:num w:numId="52" w16cid:durableId="49042229">
    <w:abstractNumId w:val="54"/>
  </w:num>
  <w:num w:numId="53" w16cid:durableId="1305812345">
    <w:abstractNumId w:val="117"/>
  </w:num>
  <w:num w:numId="54" w16cid:durableId="1410612969">
    <w:abstractNumId w:val="113"/>
  </w:num>
  <w:num w:numId="55" w16cid:durableId="991758818">
    <w:abstractNumId w:val="104"/>
  </w:num>
  <w:num w:numId="56" w16cid:durableId="1597833221">
    <w:abstractNumId w:val="86"/>
  </w:num>
  <w:num w:numId="57" w16cid:durableId="1982394">
    <w:abstractNumId w:val="35"/>
  </w:num>
  <w:num w:numId="58" w16cid:durableId="649289887">
    <w:abstractNumId w:val="126"/>
  </w:num>
  <w:num w:numId="59" w16cid:durableId="2011909815">
    <w:abstractNumId w:val="99"/>
  </w:num>
  <w:num w:numId="60" w16cid:durableId="2068841952">
    <w:abstractNumId w:val="65"/>
  </w:num>
  <w:num w:numId="61" w16cid:durableId="150413263">
    <w:abstractNumId w:val="133"/>
  </w:num>
  <w:num w:numId="62" w16cid:durableId="94711587">
    <w:abstractNumId w:val="87"/>
  </w:num>
  <w:num w:numId="63" w16cid:durableId="39402776">
    <w:abstractNumId w:val="84"/>
  </w:num>
  <w:num w:numId="64" w16cid:durableId="175929639">
    <w:abstractNumId w:val="107"/>
  </w:num>
  <w:num w:numId="65" w16cid:durableId="1152211425">
    <w:abstractNumId w:val="91"/>
  </w:num>
  <w:num w:numId="66" w16cid:durableId="1758746163">
    <w:abstractNumId w:val="23"/>
  </w:num>
  <w:num w:numId="67" w16cid:durableId="271135052">
    <w:abstractNumId w:val="124"/>
  </w:num>
  <w:num w:numId="68" w16cid:durableId="608120292">
    <w:abstractNumId w:val="93"/>
  </w:num>
  <w:num w:numId="69" w16cid:durableId="2072263705">
    <w:abstractNumId w:val="67"/>
  </w:num>
  <w:num w:numId="70" w16cid:durableId="138571929">
    <w:abstractNumId w:val="121"/>
  </w:num>
  <w:num w:numId="71" w16cid:durableId="1487547604">
    <w:abstractNumId w:val="29"/>
  </w:num>
  <w:num w:numId="72" w16cid:durableId="465201238">
    <w:abstractNumId w:val="130"/>
  </w:num>
  <w:num w:numId="73" w16cid:durableId="2042433773">
    <w:abstractNumId w:val="92"/>
  </w:num>
  <w:num w:numId="74" w16cid:durableId="788202269">
    <w:abstractNumId w:val="53"/>
  </w:num>
  <w:num w:numId="75" w16cid:durableId="1394307091">
    <w:abstractNumId w:val="31"/>
  </w:num>
  <w:num w:numId="76" w16cid:durableId="473449985">
    <w:abstractNumId w:val="108"/>
  </w:num>
  <w:num w:numId="77" w16cid:durableId="252472065">
    <w:abstractNumId w:val="27"/>
  </w:num>
  <w:num w:numId="78" w16cid:durableId="1564943878">
    <w:abstractNumId w:val="101"/>
  </w:num>
  <w:num w:numId="79" w16cid:durableId="1153368854">
    <w:abstractNumId w:val="51"/>
  </w:num>
  <w:num w:numId="80" w16cid:durableId="299766373">
    <w:abstractNumId w:val="97"/>
  </w:num>
  <w:num w:numId="81" w16cid:durableId="1753117803">
    <w:abstractNumId w:val="120"/>
  </w:num>
  <w:num w:numId="82" w16cid:durableId="1784495423">
    <w:abstractNumId w:val="83"/>
  </w:num>
  <w:num w:numId="83" w16cid:durableId="254631814">
    <w:abstractNumId w:val="95"/>
  </w:num>
  <w:num w:numId="84" w16cid:durableId="1936552579">
    <w:abstractNumId w:val="96"/>
  </w:num>
  <w:num w:numId="85" w16cid:durableId="992490143">
    <w:abstractNumId w:val="76"/>
  </w:num>
  <w:num w:numId="86" w16cid:durableId="1961760900">
    <w:abstractNumId w:val="81"/>
  </w:num>
  <w:num w:numId="87" w16cid:durableId="1702628707">
    <w:abstractNumId w:val="77"/>
  </w:num>
  <w:num w:numId="88" w16cid:durableId="125124286">
    <w:abstractNumId w:val="82"/>
  </w:num>
  <w:num w:numId="89" w16cid:durableId="445663818">
    <w:abstractNumId w:val="72"/>
  </w:num>
  <w:num w:numId="90" w16cid:durableId="2144230331">
    <w:abstractNumId w:val="103"/>
  </w:num>
  <w:num w:numId="91" w16cid:durableId="728651447">
    <w:abstractNumId w:val="42"/>
  </w:num>
  <w:num w:numId="92" w16cid:durableId="642274827">
    <w:abstractNumId w:val="63"/>
  </w:num>
  <w:num w:numId="93" w16cid:durableId="326984502">
    <w:abstractNumId w:val="127"/>
  </w:num>
  <w:num w:numId="94" w16cid:durableId="968125624">
    <w:abstractNumId w:val="41"/>
  </w:num>
  <w:num w:numId="95" w16cid:durableId="1809663480">
    <w:abstractNumId w:val="61"/>
  </w:num>
  <w:num w:numId="96" w16cid:durableId="641689186">
    <w:abstractNumId w:val="52"/>
  </w:num>
  <w:num w:numId="97" w16cid:durableId="405418332">
    <w:abstractNumId w:val="47"/>
  </w:num>
  <w:num w:numId="98" w16cid:durableId="1823038746">
    <w:abstractNumId w:val="25"/>
  </w:num>
  <w:num w:numId="99" w16cid:durableId="223806255">
    <w:abstractNumId w:val="55"/>
  </w:num>
  <w:num w:numId="100" w16cid:durableId="36665153">
    <w:abstractNumId w:val="78"/>
  </w:num>
  <w:num w:numId="101" w16cid:durableId="1533302108">
    <w:abstractNumId w:val="48"/>
  </w:num>
  <w:num w:numId="102" w16cid:durableId="1574271073">
    <w:abstractNumId w:val="70"/>
  </w:num>
  <w:num w:numId="103" w16cid:durableId="1840340558">
    <w:abstractNumId w:val="50"/>
  </w:num>
  <w:num w:numId="104" w16cid:durableId="694161402">
    <w:abstractNumId w:val="64"/>
  </w:num>
  <w:num w:numId="105" w16cid:durableId="684483339">
    <w:abstractNumId w:val="112"/>
  </w:num>
  <w:num w:numId="106" w16cid:durableId="764228485">
    <w:abstractNumId w:val="89"/>
  </w:num>
  <w:num w:numId="107" w16cid:durableId="188495618">
    <w:abstractNumId w:val="75"/>
  </w:num>
  <w:num w:numId="108" w16cid:durableId="1993873548">
    <w:abstractNumId w:val="90"/>
  </w:num>
  <w:num w:numId="109" w16cid:durableId="2030594669">
    <w:abstractNumId w:val="33"/>
  </w:num>
  <w:num w:numId="110" w16cid:durableId="467667917">
    <w:abstractNumId w:val="58"/>
  </w:num>
  <w:num w:numId="111" w16cid:durableId="1848790367">
    <w:abstractNumId w:val="102"/>
  </w:num>
  <w:num w:numId="112" w16cid:durableId="1747721498">
    <w:abstractNumId w:val="123"/>
  </w:num>
  <w:num w:numId="113" w16cid:durableId="586891194">
    <w:abstractNumId w:val="122"/>
  </w:num>
  <w:num w:numId="114" w16cid:durableId="338704985">
    <w:abstractNumId w:val="46"/>
  </w:num>
  <w:num w:numId="115" w16cid:durableId="893932869">
    <w:abstractNumId w:val="56"/>
  </w:num>
  <w:num w:numId="116" w16cid:durableId="135881037">
    <w:abstractNumId w:val="59"/>
  </w:num>
  <w:num w:numId="117" w16cid:durableId="163858482">
    <w:abstractNumId w:val="28"/>
  </w:num>
  <w:num w:numId="118" w16cid:durableId="1856116442">
    <w:abstractNumId w:val="80"/>
  </w:num>
  <w:num w:numId="119" w16cid:durableId="1552417922">
    <w:abstractNumId w:val="94"/>
  </w:num>
  <w:num w:numId="120" w16cid:durableId="389888056">
    <w:abstractNumId w:val="109"/>
  </w:num>
  <w:num w:numId="121" w16cid:durableId="1891110383">
    <w:abstractNumId w:val="131"/>
  </w:num>
  <w:num w:numId="122" w16cid:durableId="1148791694">
    <w:abstractNumId w:val="24"/>
  </w:num>
  <w:num w:numId="123" w16cid:durableId="608319473">
    <w:abstractNumId w:val="68"/>
  </w:num>
  <w:num w:numId="124" w16cid:durableId="1319699041">
    <w:abstractNumId w:val="125"/>
  </w:num>
  <w:num w:numId="125" w16cid:durableId="2133278860">
    <w:abstractNumId w:val="129"/>
  </w:num>
  <w:num w:numId="126" w16cid:durableId="1865972435">
    <w:abstractNumId w:val="26"/>
  </w:num>
  <w:num w:numId="127" w16cid:durableId="885028916">
    <w:abstractNumId w:val="60"/>
  </w:num>
  <w:num w:numId="128" w16cid:durableId="635835543">
    <w:abstractNumId w:val="132"/>
  </w:num>
  <w:num w:numId="129" w16cid:durableId="170998801">
    <w:abstractNumId w:val="43"/>
  </w:num>
  <w:num w:numId="130" w16cid:durableId="704527293">
    <w:abstractNumId w:val="39"/>
  </w:num>
  <w:num w:numId="131" w16cid:durableId="103119937">
    <w:abstractNumId w:val="128"/>
  </w:num>
  <w:num w:numId="132" w16cid:durableId="587932116">
    <w:abstractNumId w:val="85"/>
  </w:num>
  <w:num w:numId="133" w16cid:durableId="571623612">
    <w:abstractNumId w:val="10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7D"/>
    <w:rsid w:val="00011D20"/>
    <w:rsid w:val="00071849"/>
    <w:rsid w:val="00103EA2"/>
    <w:rsid w:val="001137D2"/>
    <w:rsid w:val="001516F9"/>
    <w:rsid w:val="00164170"/>
    <w:rsid w:val="002F7340"/>
    <w:rsid w:val="003126E8"/>
    <w:rsid w:val="0033661E"/>
    <w:rsid w:val="003E7862"/>
    <w:rsid w:val="004E4908"/>
    <w:rsid w:val="00515222"/>
    <w:rsid w:val="0057306C"/>
    <w:rsid w:val="005855B8"/>
    <w:rsid w:val="006306EB"/>
    <w:rsid w:val="00667385"/>
    <w:rsid w:val="0067068C"/>
    <w:rsid w:val="00696C13"/>
    <w:rsid w:val="006A0565"/>
    <w:rsid w:val="006D2F6B"/>
    <w:rsid w:val="006E1684"/>
    <w:rsid w:val="00776CA9"/>
    <w:rsid w:val="007C130C"/>
    <w:rsid w:val="007C7F97"/>
    <w:rsid w:val="00830885"/>
    <w:rsid w:val="00843D3F"/>
    <w:rsid w:val="00844396"/>
    <w:rsid w:val="008468E3"/>
    <w:rsid w:val="008D1BB4"/>
    <w:rsid w:val="00903F66"/>
    <w:rsid w:val="00913DCE"/>
    <w:rsid w:val="009352FA"/>
    <w:rsid w:val="009F491E"/>
    <w:rsid w:val="00A543E3"/>
    <w:rsid w:val="00A70F7D"/>
    <w:rsid w:val="00AC65EA"/>
    <w:rsid w:val="00BC66C2"/>
    <w:rsid w:val="00C24E85"/>
    <w:rsid w:val="00C415E0"/>
    <w:rsid w:val="00CF3852"/>
    <w:rsid w:val="00CF3B07"/>
    <w:rsid w:val="00D1079C"/>
    <w:rsid w:val="00D37BED"/>
    <w:rsid w:val="00D54AB3"/>
    <w:rsid w:val="00D631E5"/>
    <w:rsid w:val="00DB4FD9"/>
    <w:rsid w:val="00E905CC"/>
    <w:rsid w:val="00E94AD8"/>
    <w:rsid w:val="00EA5B03"/>
    <w:rsid w:val="00ED036A"/>
    <w:rsid w:val="00F1111D"/>
    <w:rsid w:val="00FD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AF746A"/>
  <w15:chartTrackingRefBased/>
  <w15:docId w15:val="{D7859004-3089-4312-B46B-CF17FEA2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pl-PL" w:eastAsia="pl-PL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67385"/>
    <w:pPr>
      <w:keepNext/>
      <w:widowControl w:val="0"/>
      <w:suppressAutoHyphens/>
      <w:spacing w:before="240" w:after="60"/>
      <w:outlineLvl w:val="0"/>
    </w:pPr>
    <w:rPr>
      <w:b/>
      <w:bCs/>
      <w:kern w:val="32"/>
      <w:sz w:val="28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24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4E85"/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rsid w:val="00C24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4E85"/>
    <w:rPr>
      <w:kern w:val="0"/>
      <w:sz w:val="24"/>
      <w:szCs w:val="24"/>
      <w14:ligatures w14:val="none"/>
    </w:rPr>
  </w:style>
  <w:style w:type="numbering" w:customStyle="1" w:styleId="Bezlisty1">
    <w:name w:val="Bez listy1"/>
    <w:next w:val="Bezlisty"/>
    <w:semiHidden/>
    <w:rsid w:val="008468E3"/>
  </w:style>
  <w:style w:type="paragraph" w:customStyle="1" w:styleId="western">
    <w:name w:val="western"/>
    <w:basedOn w:val="Normalny"/>
    <w:rsid w:val="008468E3"/>
    <w:pPr>
      <w:widowControl w:val="0"/>
      <w:suppressAutoHyphens/>
      <w:spacing w:before="100" w:beforeAutospacing="1" w:after="119"/>
    </w:pPr>
    <w:rPr>
      <w:rFonts w:eastAsia="Lucida Sans Unicode"/>
      <w:color w:val="000000"/>
      <w:kern w:val="1"/>
      <w:lang w:eastAsia="zh-CN"/>
    </w:rPr>
  </w:style>
  <w:style w:type="paragraph" w:styleId="Akapitzlist">
    <w:name w:val="List Paragraph"/>
    <w:basedOn w:val="Normalny"/>
    <w:qFormat/>
    <w:rsid w:val="008468E3"/>
    <w:pPr>
      <w:ind w:left="708"/>
    </w:pPr>
    <w:rPr>
      <w:kern w:val="1"/>
      <w:lang w:eastAsia="zh-CN"/>
    </w:rPr>
  </w:style>
  <w:style w:type="paragraph" w:styleId="NormalnyWeb">
    <w:name w:val="Normal (Web)"/>
    <w:basedOn w:val="Normalny"/>
    <w:rsid w:val="008468E3"/>
    <w:pPr>
      <w:suppressAutoHyphens/>
      <w:spacing w:before="280" w:after="119"/>
    </w:pPr>
    <w:rPr>
      <w:kern w:val="1"/>
      <w:lang w:eastAsia="zh-CN"/>
    </w:rPr>
  </w:style>
  <w:style w:type="paragraph" w:customStyle="1" w:styleId="Akapitzlist1">
    <w:name w:val="Akapit z listą1"/>
    <w:basedOn w:val="Normalny"/>
    <w:rsid w:val="008468E3"/>
    <w:pPr>
      <w:ind w:left="708"/>
    </w:pPr>
    <w:rPr>
      <w:rFonts w:eastAsia="Calibri"/>
      <w:kern w:val="1"/>
      <w:lang w:eastAsia="zh-CN"/>
    </w:rPr>
  </w:style>
  <w:style w:type="character" w:customStyle="1" w:styleId="acopre">
    <w:name w:val="acopre"/>
    <w:basedOn w:val="Domylnaczcionkaakapitu"/>
    <w:rsid w:val="008468E3"/>
  </w:style>
  <w:style w:type="character" w:styleId="Uwydatnienie">
    <w:name w:val="Emphasis"/>
    <w:uiPriority w:val="20"/>
    <w:qFormat/>
    <w:rsid w:val="008468E3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667385"/>
    <w:rPr>
      <w:b/>
      <w:bCs/>
      <w:kern w:val="32"/>
      <w:sz w:val="28"/>
      <w:szCs w:val="32"/>
      <w:lang w:eastAsia="zh-CN"/>
      <w14:ligatures w14:val="none"/>
    </w:rPr>
  </w:style>
  <w:style w:type="numbering" w:customStyle="1" w:styleId="Bezlisty2">
    <w:name w:val="Bez listy2"/>
    <w:next w:val="Bezlisty"/>
    <w:semiHidden/>
    <w:unhideWhenUsed/>
    <w:rsid w:val="00667385"/>
  </w:style>
  <w:style w:type="paragraph" w:customStyle="1" w:styleId="Zwykytekst1">
    <w:name w:val="Zwykły tekst1"/>
    <w:basedOn w:val="Normalny"/>
    <w:rsid w:val="00667385"/>
    <w:rPr>
      <w:rFonts w:ascii="Courier New" w:eastAsia="Calibri" w:hAnsi="Courier New" w:cs="Courier New"/>
      <w:kern w:val="1"/>
      <w:sz w:val="20"/>
      <w:szCs w:val="20"/>
      <w:lang w:eastAsia="zh-CN"/>
    </w:rPr>
  </w:style>
  <w:style w:type="paragraph" w:customStyle="1" w:styleId="Akapitzlist2">
    <w:name w:val="Akapit z listą2"/>
    <w:basedOn w:val="Normalny"/>
    <w:rsid w:val="00667385"/>
    <w:pPr>
      <w:ind w:left="708"/>
    </w:pPr>
    <w:rPr>
      <w:rFonts w:eastAsia="Calibri"/>
      <w:kern w:val="1"/>
      <w:lang w:eastAsia="zh-CN"/>
    </w:rPr>
  </w:style>
  <w:style w:type="paragraph" w:styleId="Tekstprzypisudolnego">
    <w:name w:val="footnote text"/>
    <w:basedOn w:val="Normalny"/>
    <w:link w:val="TekstprzypisudolnegoZnak"/>
    <w:rsid w:val="00667385"/>
    <w:pPr>
      <w:widowControl w:val="0"/>
      <w:suppressAutoHyphens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7385"/>
    <w:rPr>
      <w:kern w:val="1"/>
      <w:lang w:eastAsia="zh-CN"/>
      <w14:ligatures w14:val="none"/>
    </w:rPr>
  </w:style>
  <w:style w:type="character" w:styleId="Odwoanieprzypisudolnego">
    <w:name w:val="footnote reference"/>
    <w:rsid w:val="00667385"/>
    <w:rPr>
      <w:vertAlign w:val="superscript"/>
    </w:rPr>
  </w:style>
  <w:style w:type="numbering" w:customStyle="1" w:styleId="Bezlisty3">
    <w:name w:val="Bez listy3"/>
    <w:next w:val="Bezlisty"/>
    <w:semiHidden/>
    <w:unhideWhenUsed/>
    <w:rsid w:val="008D1BB4"/>
  </w:style>
  <w:style w:type="paragraph" w:customStyle="1" w:styleId="Akapitzlist3">
    <w:name w:val="Akapit z listą3"/>
    <w:basedOn w:val="Normalny"/>
    <w:rsid w:val="008D1BB4"/>
    <w:pPr>
      <w:ind w:left="708"/>
    </w:pPr>
    <w:rPr>
      <w:rFonts w:eastAsia="Calibri"/>
      <w:kern w:val="1"/>
      <w:lang w:eastAsia="zh-CN"/>
    </w:rPr>
  </w:style>
  <w:style w:type="numbering" w:customStyle="1" w:styleId="Bezlisty4">
    <w:name w:val="Bez listy4"/>
    <w:next w:val="Bezlisty"/>
    <w:uiPriority w:val="99"/>
    <w:semiHidden/>
    <w:unhideWhenUsed/>
    <w:rsid w:val="00830885"/>
  </w:style>
  <w:style w:type="character" w:customStyle="1" w:styleId="Domylnaczcionkaakapitu1">
    <w:name w:val="Domyślna czcionka akapitu1"/>
    <w:rsid w:val="00830885"/>
  </w:style>
  <w:style w:type="paragraph" w:customStyle="1" w:styleId="Nagwek10">
    <w:name w:val="Nagłówek1"/>
    <w:basedOn w:val="Normalny"/>
    <w:next w:val="Tekstpodstawowy"/>
    <w:rsid w:val="0083088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830885"/>
    <w:pPr>
      <w:suppressAutoHyphens/>
      <w:spacing w:after="140" w:line="288" w:lineRule="auto"/>
    </w:pPr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30885"/>
    <w:rPr>
      <w:kern w:val="0"/>
      <w:sz w:val="24"/>
      <w:szCs w:val="24"/>
      <w:lang w:eastAsia="zh-CN"/>
      <w14:ligatures w14:val="none"/>
    </w:rPr>
  </w:style>
  <w:style w:type="paragraph" w:styleId="Lista">
    <w:name w:val="List"/>
    <w:basedOn w:val="Tekstpodstawowy"/>
    <w:rsid w:val="00830885"/>
    <w:rPr>
      <w:rFonts w:cs="Mangal"/>
    </w:rPr>
  </w:style>
  <w:style w:type="paragraph" w:styleId="Legenda">
    <w:name w:val="caption"/>
    <w:basedOn w:val="Normalny"/>
    <w:qFormat/>
    <w:rsid w:val="0083088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830885"/>
    <w:pPr>
      <w:suppressLineNumbers/>
      <w:suppressAutoHyphens/>
    </w:pPr>
    <w:rPr>
      <w:rFonts w:cs="Mangal"/>
      <w:lang w:eastAsia="zh-CN"/>
    </w:rPr>
  </w:style>
  <w:style w:type="paragraph" w:customStyle="1" w:styleId="NormalnyWeb1">
    <w:name w:val="Normalny (Web)1"/>
    <w:rsid w:val="00830885"/>
    <w:pPr>
      <w:widowControl w:val="0"/>
      <w:suppressAutoHyphens/>
      <w:spacing w:before="100" w:after="119"/>
    </w:pPr>
    <w:rPr>
      <w:rFonts w:eastAsia="Arial" w:cs="Calibri"/>
      <w:kern w:val="1"/>
      <w:sz w:val="24"/>
      <w:szCs w:val="24"/>
      <w:lang w:eastAsia="zh-CN"/>
      <w14:ligatures w14:val="none"/>
    </w:rPr>
  </w:style>
  <w:style w:type="character" w:customStyle="1" w:styleId="markedcontent">
    <w:name w:val="markedcontent"/>
    <w:basedOn w:val="Domylnaczcionkaakapitu"/>
    <w:rsid w:val="00830885"/>
  </w:style>
  <w:style w:type="paragraph" w:styleId="Tekstpodstawowywcity">
    <w:name w:val="Body Text Indent"/>
    <w:basedOn w:val="Normalny"/>
    <w:link w:val="TekstpodstawowywcityZnak"/>
    <w:uiPriority w:val="99"/>
    <w:unhideWhenUsed/>
    <w:rsid w:val="00830885"/>
    <w:pPr>
      <w:suppressAutoHyphens/>
      <w:spacing w:after="120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30885"/>
    <w:rPr>
      <w:kern w:val="0"/>
      <w:sz w:val="24"/>
      <w:szCs w:val="24"/>
      <w:lang w:eastAsia="zh-CN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830885"/>
    <w:pPr>
      <w:suppressAutoHyphens/>
      <w:spacing w:after="120" w:line="480" w:lineRule="auto"/>
    </w:pPr>
    <w:rPr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30885"/>
    <w:rPr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2775</Words>
  <Characters>17057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Jawnocki</dc:creator>
  <cp:keywords/>
  <dc:description/>
  <cp:lastModifiedBy>Irena Kotłowska-Kifer</cp:lastModifiedBy>
  <cp:revision>12</cp:revision>
  <cp:lastPrinted>2025-01-29T15:08:00Z</cp:lastPrinted>
  <dcterms:created xsi:type="dcterms:W3CDTF">2024-01-03T10:15:00Z</dcterms:created>
  <dcterms:modified xsi:type="dcterms:W3CDTF">2025-01-29T15:08:00Z</dcterms:modified>
</cp:coreProperties>
</file>